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A65A" w14:textId="6E6A2FF5" w:rsidR="00EB0C65" w:rsidRPr="0034550A" w:rsidRDefault="003D3AC0" w:rsidP="005B7253">
      <w:pPr>
        <w:jc w:val="center"/>
        <w:rPr>
          <w:rFonts w:asciiTheme="majorHAnsi" w:hAnsiTheme="majorHAnsi" w:cstheme="majorHAnsi"/>
          <w:b/>
          <w:sz w:val="32"/>
          <w:szCs w:val="32"/>
        </w:rPr>
      </w:pPr>
      <w:bookmarkStart w:id="0" w:name="_GoBack"/>
      <w:bookmarkEnd w:id="0"/>
      <w:r w:rsidRPr="0034550A">
        <w:rPr>
          <w:rFonts w:asciiTheme="majorHAnsi" w:hAnsiTheme="majorHAnsi" w:cstheme="majorHAnsi"/>
          <w:b/>
          <w:sz w:val="32"/>
          <w:szCs w:val="32"/>
        </w:rPr>
        <w:t xml:space="preserve">THE </w:t>
      </w:r>
      <w:r w:rsidR="001A00A4" w:rsidRPr="0034550A">
        <w:rPr>
          <w:rFonts w:asciiTheme="majorHAnsi" w:hAnsiTheme="majorHAnsi" w:cstheme="majorHAnsi"/>
          <w:b/>
          <w:sz w:val="32"/>
          <w:szCs w:val="32"/>
        </w:rPr>
        <w:t>SMASH HIT</w:t>
      </w:r>
      <w:r w:rsidR="00F03A94" w:rsidRPr="0034550A">
        <w:rPr>
          <w:rFonts w:asciiTheme="majorHAnsi" w:hAnsiTheme="majorHAnsi" w:cstheme="majorHAnsi"/>
          <w:b/>
          <w:sz w:val="32"/>
          <w:szCs w:val="32"/>
        </w:rPr>
        <w:t xml:space="preserve">, SELL OUT </w:t>
      </w:r>
      <w:r w:rsidRPr="0034550A">
        <w:rPr>
          <w:rFonts w:asciiTheme="majorHAnsi" w:hAnsiTheme="majorHAnsi" w:cstheme="majorHAnsi"/>
          <w:b/>
          <w:sz w:val="32"/>
          <w:szCs w:val="32"/>
        </w:rPr>
        <w:t xml:space="preserve">ALMEIDA THEATRE PRODUCTION </w:t>
      </w:r>
    </w:p>
    <w:p w14:paraId="6F3A4025" w14:textId="63F1914E" w:rsidR="00FF5663" w:rsidRPr="0034550A" w:rsidRDefault="003D3AC0" w:rsidP="00EB0C65">
      <w:pPr>
        <w:jc w:val="center"/>
        <w:rPr>
          <w:rFonts w:asciiTheme="majorHAnsi" w:hAnsiTheme="majorHAnsi" w:cstheme="majorHAnsi"/>
          <w:b/>
          <w:sz w:val="28"/>
          <w:szCs w:val="28"/>
        </w:rPr>
      </w:pPr>
      <w:r w:rsidRPr="0034550A">
        <w:rPr>
          <w:rFonts w:asciiTheme="majorHAnsi" w:hAnsiTheme="majorHAnsi" w:cstheme="majorHAnsi"/>
          <w:b/>
          <w:sz w:val="28"/>
          <w:szCs w:val="28"/>
        </w:rPr>
        <w:t>OF</w:t>
      </w:r>
      <w:r w:rsidR="00EB0C65" w:rsidRPr="0034550A">
        <w:rPr>
          <w:rFonts w:asciiTheme="majorHAnsi" w:hAnsiTheme="majorHAnsi" w:cstheme="majorHAnsi"/>
          <w:b/>
          <w:sz w:val="28"/>
          <w:szCs w:val="28"/>
        </w:rPr>
        <w:t xml:space="preserve"> </w:t>
      </w:r>
      <w:r w:rsidRPr="0034550A">
        <w:rPr>
          <w:rFonts w:asciiTheme="majorHAnsi" w:hAnsiTheme="majorHAnsi" w:cstheme="majorHAnsi"/>
          <w:b/>
          <w:sz w:val="28"/>
          <w:szCs w:val="28"/>
        </w:rPr>
        <w:t>MULTI</w:t>
      </w:r>
      <w:r w:rsidR="00FF5663" w:rsidRPr="0034550A">
        <w:rPr>
          <w:rFonts w:asciiTheme="majorHAnsi" w:hAnsiTheme="majorHAnsi" w:cstheme="majorHAnsi"/>
          <w:b/>
          <w:sz w:val="28"/>
          <w:szCs w:val="28"/>
        </w:rPr>
        <w:t xml:space="preserve"> </w:t>
      </w:r>
      <w:r w:rsidRPr="0034550A">
        <w:rPr>
          <w:rFonts w:asciiTheme="majorHAnsi" w:hAnsiTheme="majorHAnsi" w:cstheme="majorHAnsi"/>
          <w:b/>
          <w:sz w:val="28"/>
          <w:szCs w:val="28"/>
        </w:rPr>
        <w:t>AWARD</w:t>
      </w:r>
      <w:r w:rsidR="00FF5663" w:rsidRPr="0034550A">
        <w:rPr>
          <w:rFonts w:asciiTheme="majorHAnsi" w:hAnsiTheme="majorHAnsi" w:cstheme="majorHAnsi"/>
          <w:b/>
          <w:sz w:val="28"/>
          <w:szCs w:val="28"/>
        </w:rPr>
        <w:t>-</w:t>
      </w:r>
      <w:r w:rsidRPr="0034550A">
        <w:rPr>
          <w:rFonts w:asciiTheme="majorHAnsi" w:hAnsiTheme="majorHAnsi" w:cstheme="majorHAnsi"/>
          <w:b/>
          <w:sz w:val="28"/>
          <w:szCs w:val="28"/>
        </w:rPr>
        <w:t>WINNING DIRECTOR</w:t>
      </w:r>
      <w:r w:rsidRPr="0034550A">
        <w:rPr>
          <w:rFonts w:asciiTheme="majorHAnsi" w:hAnsiTheme="majorHAnsi" w:cstheme="majorHAnsi"/>
          <w:b/>
          <w:sz w:val="32"/>
          <w:szCs w:val="32"/>
        </w:rPr>
        <w:t xml:space="preserve"> </w:t>
      </w:r>
    </w:p>
    <w:p w14:paraId="737102EB" w14:textId="22CDBA7C" w:rsidR="003D3AC0" w:rsidRPr="0034550A" w:rsidRDefault="003D3AC0" w:rsidP="00082066">
      <w:pPr>
        <w:jc w:val="center"/>
        <w:rPr>
          <w:rFonts w:asciiTheme="majorHAnsi" w:hAnsiTheme="majorHAnsi" w:cstheme="majorHAnsi"/>
          <w:b/>
          <w:sz w:val="32"/>
          <w:szCs w:val="32"/>
        </w:rPr>
      </w:pPr>
      <w:r w:rsidRPr="0034550A">
        <w:rPr>
          <w:rFonts w:asciiTheme="majorHAnsi" w:hAnsiTheme="majorHAnsi" w:cstheme="majorHAnsi"/>
          <w:b/>
          <w:sz w:val="36"/>
          <w:szCs w:val="32"/>
        </w:rPr>
        <w:t>ROBERT ICKE</w:t>
      </w:r>
      <w:r w:rsidRPr="0034550A">
        <w:rPr>
          <w:rFonts w:asciiTheme="majorHAnsi" w:hAnsiTheme="majorHAnsi" w:cstheme="majorHAnsi"/>
          <w:b/>
          <w:sz w:val="32"/>
          <w:szCs w:val="32"/>
        </w:rPr>
        <w:t>’S</w:t>
      </w:r>
    </w:p>
    <w:p w14:paraId="0B359D89" w14:textId="77777777" w:rsidR="00082066" w:rsidRPr="0069608A" w:rsidRDefault="00082066" w:rsidP="00082066">
      <w:pPr>
        <w:jc w:val="center"/>
        <w:rPr>
          <w:rFonts w:asciiTheme="majorHAnsi" w:hAnsiTheme="majorHAnsi" w:cstheme="majorHAnsi"/>
          <w:b/>
          <w:sz w:val="22"/>
          <w:szCs w:val="32"/>
          <w:u w:val="single"/>
        </w:rPr>
      </w:pPr>
    </w:p>
    <w:p w14:paraId="616F8D05" w14:textId="79A2AB9A" w:rsidR="003D3AC0" w:rsidRDefault="003D3AC0" w:rsidP="00082066">
      <w:pPr>
        <w:jc w:val="center"/>
        <w:rPr>
          <w:rFonts w:asciiTheme="majorHAnsi" w:hAnsiTheme="majorHAnsi" w:cstheme="majorHAnsi"/>
          <w:b/>
          <w:i/>
          <w:sz w:val="48"/>
          <w:szCs w:val="40"/>
        </w:rPr>
      </w:pPr>
      <w:r w:rsidRPr="00192F53">
        <w:rPr>
          <w:rFonts w:asciiTheme="majorHAnsi" w:hAnsiTheme="majorHAnsi" w:cstheme="majorHAnsi"/>
          <w:b/>
          <w:i/>
          <w:sz w:val="48"/>
          <w:szCs w:val="40"/>
        </w:rPr>
        <w:t>THE DOCTOR</w:t>
      </w:r>
    </w:p>
    <w:p w14:paraId="7F1D3622" w14:textId="77777777" w:rsidR="004D4E22" w:rsidRPr="004D4E22" w:rsidRDefault="004D4E22" w:rsidP="004D4E22">
      <w:pPr>
        <w:jc w:val="center"/>
        <w:rPr>
          <w:rFonts w:asciiTheme="majorHAnsi" w:hAnsiTheme="majorHAnsi" w:cstheme="majorHAnsi"/>
          <w:b/>
          <w:sz w:val="28"/>
          <w:szCs w:val="28"/>
        </w:rPr>
      </w:pPr>
      <w:r w:rsidRPr="004D4E22">
        <w:rPr>
          <w:rFonts w:asciiTheme="majorHAnsi" w:hAnsiTheme="majorHAnsi" w:cstheme="majorHAnsi"/>
          <w:b/>
          <w:sz w:val="28"/>
          <w:szCs w:val="28"/>
        </w:rPr>
        <w:t>WRITTEN BY</w:t>
      </w:r>
      <w:r w:rsidRPr="004D4E22">
        <w:rPr>
          <w:rFonts w:asciiTheme="majorHAnsi" w:hAnsiTheme="majorHAnsi" w:cstheme="majorHAnsi"/>
          <w:b/>
          <w:sz w:val="32"/>
          <w:szCs w:val="32"/>
        </w:rPr>
        <w:t xml:space="preserve"> ROBERT ICKE</w:t>
      </w:r>
    </w:p>
    <w:p w14:paraId="1EB2B342" w14:textId="4893BD06" w:rsidR="004D4E22" w:rsidRDefault="004D4E22" w:rsidP="004D4E22">
      <w:pPr>
        <w:jc w:val="center"/>
        <w:rPr>
          <w:rFonts w:asciiTheme="majorHAnsi" w:hAnsiTheme="majorHAnsi" w:cstheme="majorHAnsi"/>
          <w:b/>
          <w:sz w:val="22"/>
          <w:szCs w:val="32"/>
        </w:rPr>
      </w:pPr>
      <w:r w:rsidRPr="004D4E22">
        <w:rPr>
          <w:rFonts w:asciiTheme="majorHAnsi" w:hAnsiTheme="majorHAnsi" w:cstheme="majorHAnsi"/>
          <w:b/>
          <w:sz w:val="21"/>
          <w:szCs w:val="28"/>
        </w:rPr>
        <w:t>VERY FREELY ADAPTED FROM</w:t>
      </w:r>
      <w:r w:rsidRPr="004D4E22">
        <w:rPr>
          <w:rFonts w:asciiTheme="majorHAnsi" w:hAnsiTheme="majorHAnsi" w:cstheme="majorHAnsi"/>
          <w:b/>
          <w:sz w:val="22"/>
          <w:szCs w:val="32"/>
        </w:rPr>
        <w:t xml:space="preserve"> </w:t>
      </w:r>
      <w:r w:rsidRPr="004D4E22">
        <w:rPr>
          <w:rFonts w:asciiTheme="majorHAnsi" w:hAnsiTheme="majorHAnsi" w:cstheme="majorHAnsi"/>
          <w:b/>
          <w:i/>
          <w:sz w:val="22"/>
          <w:szCs w:val="32"/>
        </w:rPr>
        <w:t>PROFESSOR BERNHARDI</w:t>
      </w:r>
      <w:r w:rsidRPr="004D4E22">
        <w:rPr>
          <w:rFonts w:asciiTheme="majorHAnsi" w:hAnsiTheme="majorHAnsi" w:cstheme="majorHAnsi"/>
          <w:b/>
          <w:sz w:val="22"/>
          <w:szCs w:val="32"/>
        </w:rPr>
        <w:t xml:space="preserve"> </w:t>
      </w:r>
      <w:r w:rsidRPr="004D4E22">
        <w:rPr>
          <w:rFonts w:asciiTheme="majorHAnsi" w:hAnsiTheme="majorHAnsi" w:cstheme="majorHAnsi"/>
          <w:b/>
          <w:sz w:val="21"/>
          <w:szCs w:val="28"/>
        </w:rPr>
        <w:t xml:space="preserve">BY </w:t>
      </w:r>
      <w:r w:rsidRPr="004D4E22">
        <w:rPr>
          <w:rFonts w:asciiTheme="majorHAnsi" w:hAnsiTheme="majorHAnsi" w:cstheme="majorHAnsi"/>
          <w:b/>
          <w:sz w:val="22"/>
          <w:szCs w:val="32"/>
        </w:rPr>
        <w:t>ARTHUR SCHNITZLER</w:t>
      </w:r>
    </w:p>
    <w:p w14:paraId="66C7650C" w14:textId="77777777" w:rsidR="004D4E22" w:rsidRPr="004D4E22" w:rsidRDefault="004D4E22" w:rsidP="004D4E22">
      <w:pPr>
        <w:jc w:val="center"/>
        <w:rPr>
          <w:rFonts w:asciiTheme="majorHAnsi" w:hAnsiTheme="majorHAnsi" w:cstheme="majorHAnsi"/>
          <w:b/>
          <w:sz w:val="22"/>
          <w:szCs w:val="32"/>
        </w:rPr>
      </w:pPr>
    </w:p>
    <w:p w14:paraId="4B32AE08" w14:textId="0A7C5D59" w:rsidR="00E2365A" w:rsidRDefault="00E2365A" w:rsidP="00082066">
      <w:pPr>
        <w:jc w:val="center"/>
        <w:rPr>
          <w:rFonts w:asciiTheme="majorHAnsi" w:hAnsiTheme="majorHAnsi" w:cstheme="majorHAnsi"/>
          <w:b/>
          <w:sz w:val="36"/>
          <w:szCs w:val="32"/>
        </w:rPr>
      </w:pPr>
      <w:r w:rsidRPr="00192F53">
        <w:rPr>
          <w:rFonts w:asciiTheme="majorHAnsi" w:hAnsiTheme="majorHAnsi" w:cstheme="majorHAnsi"/>
          <w:b/>
          <w:sz w:val="28"/>
          <w:szCs w:val="28"/>
        </w:rPr>
        <w:t>STARRING THE CRITICALLY ACCLAIMED</w:t>
      </w:r>
      <w:r w:rsidRPr="00192F53">
        <w:rPr>
          <w:rFonts w:asciiTheme="majorHAnsi" w:hAnsiTheme="majorHAnsi" w:cstheme="majorHAnsi"/>
          <w:b/>
          <w:sz w:val="32"/>
          <w:szCs w:val="32"/>
        </w:rPr>
        <w:t xml:space="preserve"> </w:t>
      </w:r>
      <w:r w:rsidRPr="00192F53">
        <w:rPr>
          <w:rFonts w:asciiTheme="majorHAnsi" w:hAnsiTheme="majorHAnsi" w:cstheme="majorHAnsi"/>
          <w:b/>
          <w:sz w:val="36"/>
          <w:szCs w:val="32"/>
        </w:rPr>
        <w:t>JULIET STEVENSON</w:t>
      </w:r>
    </w:p>
    <w:p w14:paraId="6015C698" w14:textId="77777777" w:rsidR="004D4E22" w:rsidRPr="00192F53" w:rsidRDefault="004D4E22" w:rsidP="00082066">
      <w:pPr>
        <w:jc w:val="center"/>
        <w:rPr>
          <w:rFonts w:asciiTheme="majorHAnsi" w:hAnsiTheme="majorHAnsi" w:cstheme="majorHAnsi"/>
          <w:b/>
          <w:sz w:val="32"/>
          <w:szCs w:val="32"/>
        </w:rPr>
      </w:pPr>
    </w:p>
    <w:p w14:paraId="511F84B0" w14:textId="5FC51750" w:rsidR="001E12DD" w:rsidRPr="00192F53" w:rsidRDefault="001E12DD" w:rsidP="006F6459">
      <w:pPr>
        <w:jc w:val="center"/>
        <w:rPr>
          <w:rFonts w:asciiTheme="majorHAnsi" w:hAnsiTheme="majorHAnsi" w:cstheme="majorHAnsi"/>
          <w:b/>
          <w:sz w:val="28"/>
          <w:szCs w:val="28"/>
        </w:rPr>
      </w:pPr>
      <w:r w:rsidRPr="00192F53">
        <w:rPr>
          <w:rFonts w:asciiTheme="majorHAnsi" w:hAnsiTheme="majorHAnsi" w:cstheme="majorHAnsi"/>
          <w:b/>
          <w:sz w:val="28"/>
          <w:szCs w:val="28"/>
        </w:rPr>
        <w:t>WILL TOUR FOR THREE WEEKS TO BRIGHTON, BATH AND RICHMOND</w:t>
      </w:r>
    </w:p>
    <w:p w14:paraId="71C16A02" w14:textId="77777777" w:rsidR="001E12DD" w:rsidRPr="00192F53" w:rsidRDefault="001E12DD" w:rsidP="006F6459">
      <w:pPr>
        <w:jc w:val="center"/>
        <w:rPr>
          <w:rFonts w:asciiTheme="majorHAnsi" w:hAnsiTheme="majorHAnsi" w:cstheme="majorHAnsi"/>
          <w:b/>
          <w:sz w:val="28"/>
          <w:szCs w:val="28"/>
        </w:rPr>
      </w:pPr>
      <w:r w:rsidRPr="00192F53">
        <w:rPr>
          <w:rFonts w:asciiTheme="majorHAnsi" w:hAnsiTheme="majorHAnsi" w:cstheme="majorHAnsi"/>
          <w:b/>
          <w:sz w:val="28"/>
          <w:szCs w:val="28"/>
        </w:rPr>
        <w:t xml:space="preserve">BEFORE A WEST END RUN AT THE DUKE OF YORK’S </w:t>
      </w:r>
    </w:p>
    <w:p w14:paraId="271C4250" w14:textId="1249B1A6" w:rsidR="001E12DD" w:rsidRPr="00192F53" w:rsidRDefault="001E12DD" w:rsidP="006F6459">
      <w:pPr>
        <w:jc w:val="center"/>
        <w:rPr>
          <w:rFonts w:asciiTheme="majorHAnsi" w:hAnsiTheme="majorHAnsi" w:cstheme="majorHAnsi"/>
          <w:b/>
          <w:sz w:val="28"/>
          <w:szCs w:val="28"/>
        </w:rPr>
      </w:pPr>
      <w:r w:rsidRPr="00192F53">
        <w:rPr>
          <w:rFonts w:asciiTheme="majorHAnsi" w:hAnsiTheme="majorHAnsi" w:cstheme="majorHAnsi"/>
          <w:b/>
          <w:sz w:val="28"/>
          <w:szCs w:val="28"/>
        </w:rPr>
        <w:t xml:space="preserve">FROM </w:t>
      </w:r>
      <w:r w:rsidRPr="006401F7">
        <w:rPr>
          <w:rFonts w:asciiTheme="majorHAnsi" w:hAnsiTheme="majorHAnsi" w:cstheme="majorHAnsi"/>
          <w:b/>
          <w:sz w:val="28"/>
          <w:szCs w:val="28"/>
        </w:rPr>
        <w:t>29 SEPTEMBER</w:t>
      </w:r>
      <w:r w:rsidR="00F43232">
        <w:rPr>
          <w:rFonts w:asciiTheme="majorHAnsi" w:hAnsiTheme="majorHAnsi" w:cstheme="majorHAnsi"/>
          <w:b/>
          <w:sz w:val="28"/>
          <w:szCs w:val="28"/>
        </w:rPr>
        <w:t xml:space="preserve"> – 11 DECEMBER</w:t>
      </w:r>
      <w:r w:rsidRPr="006401F7">
        <w:rPr>
          <w:rFonts w:asciiTheme="majorHAnsi" w:hAnsiTheme="majorHAnsi" w:cstheme="majorHAnsi"/>
          <w:b/>
          <w:sz w:val="28"/>
          <w:szCs w:val="28"/>
        </w:rPr>
        <w:t xml:space="preserve"> 2022</w:t>
      </w:r>
    </w:p>
    <w:p w14:paraId="0FFC1A3B" w14:textId="5586F1BE" w:rsidR="00EB0C65" w:rsidRDefault="00EB0C65" w:rsidP="00EB0C65">
      <w:pPr>
        <w:rPr>
          <w:rFonts w:asciiTheme="majorHAnsi" w:hAnsiTheme="majorHAnsi" w:cstheme="majorHAnsi"/>
          <w:b/>
          <w:sz w:val="22"/>
          <w:szCs w:val="32"/>
          <w:u w:val="single"/>
        </w:rPr>
      </w:pPr>
    </w:p>
    <w:p w14:paraId="3564831B" w14:textId="77777777" w:rsidR="00EB0C65" w:rsidRDefault="00EB0C65" w:rsidP="00EB0C65">
      <w:pPr>
        <w:jc w:val="center"/>
        <w:rPr>
          <w:rFonts w:ascii="Arial" w:hAnsi="Arial" w:cs="Arial"/>
          <w:color w:val="010103"/>
          <w:sz w:val="23"/>
          <w:szCs w:val="23"/>
          <w:shd w:val="clear" w:color="auto" w:fill="FFFFFF"/>
        </w:rPr>
      </w:pPr>
      <w:r w:rsidRPr="00762C73">
        <w:rPr>
          <w:rFonts w:ascii="Segoe UI Symbol" w:hAnsi="Segoe UI Symbol" w:cs="Segoe UI Symbol"/>
          <w:iCs/>
          <w:color w:val="010103"/>
          <w:sz w:val="28"/>
          <w:szCs w:val="28"/>
        </w:rPr>
        <w:t>★★★★</w:t>
      </w:r>
      <w:r>
        <w:rPr>
          <w:rFonts w:ascii="Segoe UI Symbol" w:hAnsi="Segoe UI Symbol" w:cs="Segoe UI Symbol"/>
          <w:iCs/>
          <w:color w:val="010103"/>
          <w:sz w:val="28"/>
          <w:szCs w:val="28"/>
        </w:rPr>
        <w:t>★</w:t>
      </w:r>
    </w:p>
    <w:p w14:paraId="6C0685F0" w14:textId="77777777" w:rsidR="00EB0C65" w:rsidRPr="00762C73" w:rsidRDefault="00EB0C65" w:rsidP="00EB0C65">
      <w:pPr>
        <w:jc w:val="center"/>
        <w:rPr>
          <w:rFonts w:asciiTheme="majorHAnsi" w:hAnsiTheme="majorHAnsi" w:cstheme="majorHAnsi"/>
          <w:i/>
          <w:iCs/>
          <w:color w:val="010103"/>
          <w:sz w:val="22"/>
          <w:szCs w:val="22"/>
        </w:rPr>
      </w:pPr>
      <w:r w:rsidRPr="00762C73">
        <w:rPr>
          <w:rFonts w:asciiTheme="majorHAnsi" w:hAnsiTheme="majorHAnsi" w:cstheme="majorHAnsi"/>
          <w:i/>
          <w:iCs/>
          <w:color w:val="010103"/>
          <w:sz w:val="22"/>
          <w:szCs w:val="22"/>
        </w:rPr>
        <w:t xml:space="preserve">The Guardian, </w:t>
      </w:r>
      <w:r>
        <w:rPr>
          <w:rFonts w:asciiTheme="majorHAnsi" w:hAnsiTheme="majorHAnsi" w:cstheme="majorHAnsi"/>
          <w:i/>
          <w:iCs/>
          <w:color w:val="010103"/>
          <w:sz w:val="22"/>
          <w:szCs w:val="22"/>
        </w:rPr>
        <w:t xml:space="preserve">The </w:t>
      </w:r>
      <w:r w:rsidRPr="00762C73">
        <w:rPr>
          <w:rFonts w:asciiTheme="majorHAnsi" w:hAnsiTheme="majorHAnsi" w:cstheme="majorHAnsi"/>
          <w:i/>
          <w:iCs/>
          <w:color w:val="010103"/>
          <w:sz w:val="22"/>
          <w:szCs w:val="22"/>
        </w:rPr>
        <w:t xml:space="preserve">Telegraph, Financial Times, </w:t>
      </w:r>
      <w:r>
        <w:rPr>
          <w:rFonts w:asciiTheme="majorHAnsi" w:hAnsiTheme="majorHAnsi" w:cstheme="majorHAnsi"/>
          <w:i/>
          <w:iCs/>
          <w:color w:val="010103"/>
          <w:sz w:val="22"/>
          <w:szCs w:val="22"/>
        </w:rPr>
        <w:t xml:space="preserve">The </w:t>
      </w:r>
      <w:r w:rsidRPr="00762C73">
        <w:rPr>
          <w:rFonts w:asciiTheme="majorHAnsi" w:hAnsiTheme="majorHAnsi" w:cstheme="majorHAnsi"/>
          <w:i/>
          <w:iCs/>
          <w:color w:val="010103"/>
          <w:sz w:val="22"/>
          <w:szCs w:val="22"/>
        </w:rPr>
        <w:t>Sunday Times, WhatsOnStage</w:t>
      </w:r>
    </w:p>
    <w:p w14:paraId="514D2DF0" w14:textId="77777777" w:rsidR="00EB0C65" w:rsidRDefault="00EB0C65" w:rsidP="00EB0C65">
      <w:pPr>
        <w:jc w:val="center"/>
        <w:rPr>
          <w:rFonts w:ascii="Zapf Dingbats" w:hAnsi="Zapf Dingbats" w:cstheme="majorHAnsi"/>
          <w:iCs/>
          <w:color w:val="010103"/>
          <w:sz w:val="28"/>
          <w:szCs w:val="28"/>
        </w:rPr>
      </w:pPr>
      <w:r w:rsidRPr="00762C73">
        <w:rPr>
          <w:rFonts w:ascii="Segoe UI Symbol" w:hAnsi="Segoe UI Symbol" w:cs="Segoe UI Symbol"/>
          <w:iCs/>
          <w:color w:val="010103"/>
          <w:sz w:val="28"/>
          <w:szCs w:val="28"/>
        </w:rPr>
        <w:t>★★★★</w:t>
      </w:r>
    </w:p>
    <w:p w14:paraId="18E843CE" w14:textId="77777777" w:rsidR="00EB0C65" w:rsidRPr="00762C73" w:rsidRDefault="00EB0C65" w:rsidP="00EB0C65">
      <w:pPr>
        <w:pStyle w:val="NormalWeb"/>
        <w:spacing w:before="0" w:beforeAutospacing="0" w:after="0" w:afterAutospacing="0"/>
        <w:jc w:val="center"/>
        <w:rPr>
          <w:rFonts w:asciiTheme="majorHAnsi" w:hAnsiTheme="majorHAnsi" w:cstheme="majorHAnsi"/>
          <w:i/>
          <w:sz w:val="22"/>
        </w:rPr>
      </w:pPr>
      <w:r w:rsidRPr="00762C73">
        <w:rPr>
          <w:rFonts w:asciiTheme="majorHAnsi" w:hAnsiTheme="majorHAnsi" w:cstheme="majorHAnsi"/>
          <w:i/>
          <w:sz w:val="22"/>
        </w:rPr>
        <w:t>The Times, Evening Standard, The Observer, Independent, The Stage, Metro</w:t>
      </w:r>
    </w:p>
    <w:p w14:paraId="35F4D4B0" w14:textId="77777777" w:rsidR="001E12DD" w:rsidRDefault="001E12DD" w:rsidP="00520DF5">
      <w:pPr>
        <w:spacing w:line="240" w:lineRule="atLeast"/>
        <w:jc w:val="both"/>
        <w:textAlignment w:val="baseline"/>
        <w:rPr>
          <w:rFonts w:asciiTheme="majorHAnsi" w:hAnsiTheme="majorHAnsi" w:cstheme="majorHAnsi"/>
          <w:b/>
        </w:rPr>
      </w:pPr>
    </w:p>
    <w:p w14:paraId="061C1778" w14:textId="403C5F78" w:rsidR="000977B6" w:rsidRPr="00EB424E" w:rsidRDefault="007C0D04" w:rsidP="00520DF5">
      <w:pPr>
        <w:spacing w:line="240" w:lineRule="atLeast"/>
        <w:jc w:val="both"/>
        <w:textAlignment w:val="baseline"/>
        <w:rPr>
          <w:rFonts w:asciiTheme="majorHAnsi" w:hAnsiTheme="majorHAnsi" w:cstheme="majorHAnsi"/>
          <w:color w:val="FF0000"/>
        </w:rPr>
      </w:pPr>
      <w:r w:rsidRPr="00520DF5">
        <w:rPr>
          <w:rFonts w:asciiTheme="majorHAnsi" w:hAnsiTheme="majorHAnsi" w:cstheme="majorHAnsi"/>
          <w:b/>
        </w:rPr>
        <w:t xml:space="preserve">Robert </w:t>
      </w:r>
      <w:r w:rsidR="00C9728F" w:rsidRPr="00520DF5">
        <w:rPr>
          <w:rFonts w:asciiTheme="majorHAnsi" w:hAnsiTheme="majorHAnsi" w:cstheme="majorHAnsi"/>
          <w:b/>
        </w:rPr>
        <w:t>Icke</w:t>
      </w:r>
      <w:r w:rsidR="00C9728F" w:rsidRPr="00520DF5">
        <w:rPr>
          <w:rFonts w:asciiTheme="majorHAnsi" w:hAnsiTheme="majorHAnsi" w:cstheme="majorHAnsi"/>
        </w:rPr>
        <w:t xml:space="preserve">’s </w:t>
      </w:r>
      <w:r w:rsidR="0008016F" w:rsidRPr="00520DF5">
        <w:rPr>
          <w:rFonts w:asciiTheme="majorHAnsi" w:hAnsiTheme="majorHAnsi" w:cstheme="majorHAnsi"/>
        </w:rPr>
        <w:t>(</w:t>
      </w:r>
      <w:r w:rsidR="001E12DD" w:rsidRPr="001E12DD">
        <w:rPr>
          <w:rFonts w:asciiTheme="majorHAnsi" w:hAnsiTheme="majorHAnsi" w:cstheme="majorHAnsi"/>
          <w:i/>
        </w:rPr>
        <w:t>Animal Farm,</w:t>
      </w:r>
      <w:r w:rsidR="000977B6">
        <w:rPr>
          <w:rFonts w:asciiTheme="majorHAnsi" w:hAnsiTheme="majorHAnsi" w:cstheme="majorHAnsi"/>
          <w:i/>
        </w:rPr>
        <w:t xml:space="preserve"> </w:t>
      </w:r>
      <w:r w:rsidR="009A1436" w:rsidRPr="00520DF5">
        <w:rPr>
          <w:rFonts w:asciiTheme="majorHAnsi" w:hAnsiTheme="majorHAnsi" w:cstheme="majorHAnsi"/>
          <w:i/>
        </w:rPr>
        <w:t>The</w:t>
      </w:r>
      <w:r w:rsidR="009A1436" w:rsidRPr="00520DF5">
        <w:rPr>
          <w:rFonts w:asciiTheme="majorHAnsi" w:hAnsiTheme="majorHAnsi" w:cstheme="majorHAnsi"/>
        </w:rPr>
        <w:t xml:space="preserve"> </w:t>
      </w:r>
      <w:r w:rsidR="0008016F" w:rsidRPr="00520DF5">
        <w:rPr>
          <w:rFonts w:asciiTheme="majorHAnsi" w:hAnsiTheme="majorHAnsi" w:cstheme="majorHAnsi"/>
          <w:i/>
        </w:rPr>
        <w:t>Wild Duck, Hamlet,</w:t>
      </w:r>
      <w:r w:rsidR="009A1436" w:rsidRPr="00520DF5">
        <w:rPr>
          <w:rFonts w:asciiTheme="majorHAnsi" w:hAnsiTheme="majorHAnsi" w:cstheme="majorHAnsi"/>
          <w:i/>
        </w:rPr>
        <w:t xml:space="preserve"> Mary Stuart</w:t>
      </w:r>
      <w:r w:rsidR="00AC3643" w:rsidRPr="00520DF5">
        <w:rPr>
          <w:rFonts w:asciiTheme="majorHAnsi" w:hAnsiTheme="majorHAnsi" w:cstheme="majorHAnsi"/>
          <w:i/>
        </w:rPr>
        <w:t xml:space="preserve">, </w:t>
      </w:r>
      <w:r w:rsidR="00194B3A" w:rsidRPr="00520DF5">
        <w:rPr>
          <w:rFonts w:asciiTheme="majorHAnsi" w:hAnsiTheme="majorHAnsi" w:cstheme="majorHAnsi"/>
          <w:i/>
        </w:rPr>
        <w:t>Orest</w:t>
      </w:r>
      <w:r w:rsidR="006E7C8B" w:rsidRPr="00520DF5">
        <w:rPr>
          <w:rFonts w:asciiTheme="majorHAnsi" w:hAnsiTheme="majorHAnsi" w:cstheme="majorHAnsi"/>
          <w:i/>
        </w:rPr>
        <w:t>e</w:t>
      </w:r>
      <w:r w:rsidR="00194B3A" w:rsidRPr="00520DF5">
        <w:rPr>
          <w:rFonts w:asciiTheme="majorHAnsi" w:hAnsiTheme="majorHAnsi" w:cstheme="majorHAnsi"/>
          <w:i/>
        </w:rPr>
        <w:t>ia, 1984</w:t>
      </w:r>
      <w:r w:rsidR="00194B3A" w:rsidRPr="00520DF5">
        <w:rPr>
          <w:rFonts w:asciiTheme="majorHAnsi" w:hAnsiTheme="majorHAnsi" w:cstheme="majorHAnsi"/>
        </w:rPr>
        <w:t>)</w:t>
      </w:r>
      <w:r w:rsidR="00E44331" w:rsidRPr="00520DF5">
        <w:rPr>
          <w:rFonts w:asciiTheme="majorHAnsi" w:hAnsiTheme="majorHAnsi" w:cstheme="majorHAnsi"/>
        </w:rPr>
        <w:t xml:space="preserve"> sold-</w:t>
      </w:r>
      <w:r w:rsidR="00000AA6">
        <w:rPr>
          <w:rFonts w:asciiTheme="majorHAnsi" w:hAnsiTheme="majorHAnsi" w:cstheme="majorHAnsi"/>
        </w:rPr>
        <w:t xml:space="preserve"> </w:t>
      </w:r>
      <w:r w:rsidR="00E44331" w:rsidRPr="00520DF5">
        <w:rPr>
          <w:rFonts w:asciiTheme="majorHAnsi" w:hAnsiTheme="majorHAnsi" w:cstheme="majorHAnsi"/>
        </w:rPr>
        <w:t>out, five-star Almeida</w:t>
      </w:r>
      <w:r w:rsidRPr="00520DF5">
        <w:rPr>
          <w:rFonts w:asciiTheme="majorHAnsi" w:hAnsiTheme="majorHAnsi" w:cstheme="majorHAnsi"/>
        </w:rPr>
        <w:t xml:space="preserve"> Theatre</w:t>
      </w:r>
      <w:r w:rsidR="00E44331" w:rsidRPr="00520DF5">
        <w:rPr>
          <w:rFonts w:asciiTheme="majorHAnsi" w:hAnsiTheme="majorHAnsi" w:cstheme="majorHAnsi"/>
        </w:rPr>
        <w:t xml:space="preserve"> production</w:t>
      </w:r>
      <w:r w:rsidR="00C9728F" w:rsidRPr="00520DF5">
        <w:rPr>
          <w:rFonts w:asciiTheme="majorHAnsi" w:hAnsiTheme="majorHAnsi" w:cstheme="majorHAnsi"/>
        </w:rPr>
        <w:t xml:space="preserve">, </w:t>
      </w:r>
      <w:r w:rsidR="00C9728F" w:rsidRPr="00520DF5">
        <w:rPr>
          <w:rFonts w:asciiTheme="majorHAnsi" w:hAnsiTheme="majorHAnsi" w:cstheme="majorHAnsi"/>
          <w:b/>
          <w:i/>
        </w:rPr>
        <w:t>The Doctor</w:t>
      </w:r>
      <w:r w:rsidR="00C9728F" w:rsidRPr="00520DF5">
        <w:rPr>
          <w:rFonts w:asciiTheme="majorHAnsi" w:hAnsiTheme="majorHAnsi" w:cstheme="majorHAnsi"/>
        </w:rPr>
        <w:t xml:space="preserve">, will </w:t>
      </w:r>
      <w:r w:rsidR="000977B6">
        <w:rPr>
          <w:rFonts w:asciiTheme="majorHAnsi" w:hAnsiTheme="majorHAnsi" w:cstheme="majorHAnsi"/>
        </w:rPr>
        <w:t>tour to Brighton (</w:t>
      </w:r>
      <w:r w:rsidR="00847576">
        <w:rPr>
          <w:rFonts w:asciiTheme="majorHAnsi" w:hAnsiTheme="majorHAnsi" w:cstheme="majorHAnsi"/>
        </w:rPr>
        <w:t>5</w:t>
      </w:r>
      <w:r w:rsidR="00FC4394">
        <w:rPr>
          <w:rFonts w:asciiTheme="majorHAnsi" w:hAnsiTheme="majorHAnsi" w:cstheme="majorHAnsi"/>
        </w:rPr>
        <w:t>-10</w:t>
      </w:r>
      <w:r w:rsidR="00847576">
        <w:rPr>
          <w:rFonts w:asciiTheme="majorHAnsi" w:hAnsiTheme="majorHAnsi" w:cstheme="majorHAnsi"/>
        </w:rPr>
        <w:t xml:space="preserve"> September</w:t>
      </w:r>
      <w:r w:rsidR="000977B6">
        <w:rPr>
          <w:rFonts w:asciiTheme="majorHAnsi" w:hAnsiTheme="majorHAnsi" w:cstheme="majorHAnsi"/>
        </w:rPr>
        <w:t>), Bath (</w:t>
      </w:r>
      <w:r w:rsidR="00847576">
        <w:rPr>
          <w:rFonts w:asciiTheme="majorHAnsi" w:hAnsiTheme="majorHAnsi" w:cstheme="majorHAnsi"/>
        </w:rPr>
        <w:t>1</w:t>
      </w:r>
      <w:r w:rsidR="00000AA6">
        <w:rPr>
          <w:rFonts w:asciiTheme="majorHAnsi" w:hAnsiTheme="majorHAnsi" w:cstheme="majorHAnsi"/>
        </w:rPr>
        <w:t>3-17</w:t>
      </w:r>
      <w:r w:rsidR="00847576">
        <w:rPr>
          <w:rFonts w:asciiTheme="majorHAnsi" w:hAnsiTheme="majorHAnsi" w:cstheme="majorHAnsi"/>
        </w:rPr>
        <w:t xml:space="preserve"> September</w:t>
      </w:r>
      <w:r w:rsidR="000977B6">
        <w:rPr>
          <w:rFonts w:asciiTheme="majorHAnsi" w:hAnsiTheme="majorHAnsi" w:cstheme="majorHAnsi"/>
        </w:rPr>
        <w:t>) and Richmond (</w:t>
      </w:r>
      <w:r w:rsidR="00847576">
        <w:rPr>
          <w:rFonts w:asciiTheme="majorHAnsi" w:hAnsiTheme="majorHAnsi" w:cstheme="majorHAnsi"/>
        </w:rPr>
        <w:t>19</w:t>
      </w:r>
      <w:r w:rsidR="00000AA6">
        <w:rPr>
          <w:rFonts w:asciiTheme="majorHAnsi" w:hAnsiTheme="majorHAnsi" w:cstheme="majorHAnsi"/>
        </w:rPr>
        <w:t>-24</w:t>
      </w:r>
      <w:r w:rsidR="00847576">
        <w:rPr>
          <w:rFonts w:asciiTheme="majorHAnsi" w:hAnsiTheme="majorHAnsi" w:cstheme="majorHAnsi"/>
        </w:rPr>
        <w:t xml:space="preserve"> September</w:t>
      </w:r>
      <w:r w:rsidR="000977B6">
        <w:rPr>
          <w:rFonts w:asciiTheme="majorHAnsi" w:hAnsiTheme="majorHAnsi" w:cstheme="majorHAnsi"/>
        </w:rPr>
        <w:t xml:space="preserve">) before </w:t>
      </w:r>
      <w:r w:rsidR="00C9728F" w:rsidRPr="00520DF5">
        <w:rPr>
          <w:rFonts w:asciiTheme="majorHAnsi" w:hAnsiTheme="majorHAnsi" w:cstheme="majorHAnsi"/>
        </w:rPr>
        <w:t>transfer</w:t>
      </w:r>
      <w:r w:rsidR="000977B6">
        <w:rPr>
          <w:rFonts w:asciiTheme="majorHAnsi" w:hAnsiTheme="majorHAnsi" w:cstheme="majorHAnsi"/>
        </w:rPr>
        <w:t>ring</w:t>
      </w:r>
      <w:r w:rsidR="00C9728F" w:rsidRPr="00520DF5">
        <w:rPr>
          <w:rFonts w:asciiTheme="majorHAnsi" w:hAnsiTheme="majorHAnsi" w:cstheme="majorHAnsi"/>
        </w:rPr>
        <w:t xml:space="preserve"> to the </w:t>
      </w:r>
      <w:r w:rsidR="00C9728F" w:rsidRPr="00520DF5">
        <w:rPr>
          <w:rFonts w:asciiTheme="majorHAnsi" w:hAnsiTheme="majorHAnsi" w:cstheme="majorHAnsi"/>
          <w:b/>
        </w:rPr>
        <w:t>Duke of York’s Theatre</w:t>
      </w:r>
      <w:r w:rsidR="00C9728F" w:rsidRPr="00520DF5">
        <w:rPr>
          <w:rFonts w:asciiTheme="majorHAnsi" w:hAnsiTheme="majorHAnsi" w:cstheme="majorHAnsi"/>
        </w:rPr>
        <w:t xml:space="preserve"> </w:t>
      </w:r>
      <w:r w:rsidR="000977B6">
        <w:rPr>
          <w:rFonts w:asciiTheme="majorHAnsi" w:hAnsiTheme="majorHAnsi" w:cstheme="majorHAnsi"/>
        </w:rPr>
        <w:t>from 29 September</w:t>
      </w:r>
      <w:r w:rsidR="00A07E86">
        <w:rPr>
          <w:rFonts w:asciiTheme="majorHAnsi" w:hAnsiTheme="majorHAnsi" w:cstheme="majorHAnsi"/>
        </w:rPr>
        <w:t xml:space="preserve"> – 11 December 2022</w:t>
      </w:r>
      <w:r w:rsidR="00DC42FE">
        <w:rPr>
          <w:rFonts w:asciiTheme="majorHAnsi" w:hAnsiTheme="majorHAnsi" w:cstheme="majorHAnsi"/>
        </w:rPr>
        <w:t>.</w:t>
      </w:r>
    </w:p>
    <w:p w14:paraId="78E4133E" w14:textId="77777777" w:rsidR="00F97C6B" w:rsidRDefault="00F97C6B" w:rsidP="00520DF5">
      <w:pPr>
        <w:spacing w:line="240" w:lineRule="atLeast"/>
        <w:jc w:val="both"/>
        <w:textAlignment w:val="baseline"/>
        <w:rPr>
          <w:rFonts w:asciiTheme="majorHAnsi" w:hAnsiTheme="majorHAnsi" w:cstheme="majorHAnsi"/>
          <w:color w:val="FF0000"/>
        </w:rPr>
      </w:pPr>
    </w:p>
    <w:p w14:paraId="1628E2E9" w14:textId="5BE06DCA" w:rsidR="00715C79" w:rsidRDefault="0069608A" w:rsidP="00520DF5">
      <w:pPr>
        <w:spacing w:line="240" w:lineRule="atLeast"/>
        <w:jc w:val="both"/>
        <w:textAlignment w:val="baseline"/>
        <w:rPr>
          <w:rFonts w:asciiTheme="majorHAnsi" w:hAnsiTheme="majorHAnsi" w:cstheme="majorHAnsi"/>
        </w:rPr>
      </w:pPr>
      <w:r w:rsidRPr="00520DF5">
        <w:rPr>
          <w:rFonts w:asciiTheme="majorHAnsi" w:hAnsiTheme="majorHAnsi" w:cstheme="majorHAnsi"/>
        </w:rPr>
        <w:t xml:space="preserve">Olivier Award winner, </w:t>
      </w:r>
      <w:r w:rsidR="00C9728F" w:rsidRPr="00520DF5">
        <w:rPr>
          <w:rFonts w:asciiTheme="majorHAnsi" w:hAnsiTheme="majorHAnsi" w:cstheme="majorHAnsi"/>
          <w:b/>
        </w:rPr>
        <w:t>Juliet Stevenson</w:t>
      </w:r>
      <w:r w:rsidR="00715C79" w:rsidRPr="00520DF5">
        <w:rPr>
          <w:rFonts w:asciiTheme="majorHAnsi" w:hAnsiTheme="majorHAnsi" w:cstheme="majorHAnsi"/>
        </w:rPr>
        <w:t>,</w:t>
      </w:r>
      <w:r w:rsidR="00715C79" w:rsidRPr="00520DF5">
        <w:rPr>
          <w:rFonts w:asciiTheme="majorHAnsi" w:hAnsiTheme="majorHAnsi" w:cstheme="majorHAnsi"/>
          <w:b/>
        </w:rPr>
        <w:t xml:space="preserve"> </w:t>
      </w:r>
      <w:r w:rsidRPr="00520DF5">
        <w:rPr>
          <w:rFonts w:asciiTheme="majorHAnsi" w:hAnsiTheme="majorHAnsi" w:cstheme="majorHAnsi"/>
          <w:b/>
          <w:i/>
        </w:rPr>
        <w:t>‘</w:t>
      </w:r>
      <w:r w:rsidR="00E67A6A" w:rsidRPr="00520DF5">
        <w:rPr>
          <w:rFonts w:asciiTheme="majorHAnsi" w:hAnsiTheme="majorHAnsi" w:cstheme="majorHAnsi"/>
          <w:i/>
        </w:rPr>
        <w:t>delivering one of the</w:t>
      </w:r>
      <w:r w:rsidR="00715C79" w:rsidRPr="00520DF5">
        <w:rPr>
          <w:rFonts w:asciiTheme="majorHAnsi" w:hAnsiTheme="majorHAnsi" w:cstheme="majorHAnsi"/>
          <w:i/>
        </w:rPr>
        <w:t xml:space="preserve"> peak performances of the theatrical year</w:t>
      </w:r>
      <w:r w:rsidRPr="00520DF5">
        <w:rPr>
          <w:rFonts w:asciiTheme="majorHAnsi" w:hAnsiTheme="majorHAnsi" w:cstheme="majorHAnsi"/>
          <w:i/>
        </w:rPr>
        <w:t>’</w:t>
      </w:r>
      <w:r w:rsidR="00E67A6A" w:rsidRPr="00520DF5">
        <w:rPr>
          <w:rFonts w:asciiTheme="majorHAnsi" w:hAnsiTheme="majorHAnsi" w:cstheme="majorHAnsi"/>
        </w:rPr>
        <w:t xml:space="preserve"> (The Guardian), </w:t>
      </w:r>
      <w:r w:rsidRPr="00520DF5">
        <w:rPr>
          <w:rFonts w:asciiTheme="majorHAnsi" w:hAnsiTheme="majorHAnsi" w:cstheme="majorHAnsi"/>
        </w:rPr>
        <w:t xml:space="preserve">will </w:t>
      </w:r>
      <w:r w:rsidR="00E67A6A" w:rsidRPr="00520DF5">
        <w:rPr>
          <w:rFonts w:asciiTheme="majorHAnsi" w:hAnsiTheme="majorHAnsi" w:cstheme="majorHAnsi"/>
        </w:rPr>
        <w:t>repris</w:t>
      </w:r>
      <w:r w:rsidRPr="00520DF5">
        <w:rPr>
          <w:rFonts w:asciiTheme="majorHAnsi" w:hAnsiTheme="majorHAnsi" w:cstheme="majorHAnsi"/>
        </w:rPr>
        <w:t>e</w:t>
      </w:r>
      <w:r w:rsidR="00E67A6A" w:rsidRPr="00520DF5">
        <w:rPr>
          <w:rFonts w:asciiTheme="majorHAnsi" w:hAnsiTheme="majorHAnsi" w:cstheme="majorHAnsi"/>
        </w:rPr>
        <w:t xml:space="preserve"> her </w:t>
      </w:r>
      <w:r w:rsidR="009A1436" w:rsidRPr="00520DF5">
        <w:rPr>
          <w:rFonts w:asciiTheme="majorHAnsi" w:hAnsiTheme="majorHAnsi" w:cstheme="majorHAnsi"/>
        </w:rPr>
        <w:t>role as</w:t>
      </w:r>
      <w:r w:rsidRPr="00520DF5">
        <w:rPr>
          <w:rFonts w:asciiTheme="majorHAnsi" w:hAnsiTheme="majorHAnsi" w:cstheme="majorHAnsi"/>
        </w:rPr>
        <w:t xml:space="preserve"> </w:t>
      </w:r>
      <w:r w:rsidR="006E7C8B" w:rsidRPr="00520DF5">
        <w:rPr>
          <w:rFonts w:asciiTheme="majorHAnsi" w:hAnsiTheme="majorHAnsi" w:cstheme="majorHAnsi"/>
        </w:rPr>
        <w:t>Professor Ruth Wolff</w:t>
      </w:r>
      <w:r w:rsidR="00FD15FB" w:rsidRPr="00520DF5">
        <w:rPr>
          <w:rFonts w:asciiTheme="majorHAnsi" w:hAnsiTheme="majorHAnsi" w:cstheme="majorHAnsi"/>
        </w:rPr>
        <w:t xml:space="preserve">. </w:t>
      </w:r>
      <w:r w:rsidR="000977B6">
        <w:rPr>
          <w:rFonts w:asciiTheme="majorHAnsi" w:hAnsiTheme="majorHAnsi" w:cstheme="majorHAnsi"/>
        </w:rPr>
        <w:t xml:space="preserve">Juliet won a </w:t>
      </w:r>
      <w:r w:rsidR="000977B6" w:rsidRPr="000977B6">
        <w:rPr>
          <w:rFonts w:asciiTheme="majorHAnsi" w:hAnsiTheme="majorHAnsi" w:cstheme="majorHAnsi"/>
          <w:b/>
        </w:rPr>
        <w:t>Critics</w:t>
      </w:r>
      <w:r w:rsidR="00B03873">
        <w:rPr>
          <w:rFonts w:asciiTheme="majorHAnsi" w:hAnsiTheme="majorHAnsi" w:cstheme="majorHAnsi"/>
          <w:b/>
        </w:rPr>
        <w:t xml:space="preserve">’ </w:t>
      </w:r>
      <w:r w:rsidR="000977B6" w:rsidRPr="000977B6">
        <w:rPr>
          <w:rFonts w:asciiTheme="majorHAnsi" w:hAnsiTheme="majorHAnsi" w:cstheme="majorHAnsi"/>
          <w:b/>
        </w:rPr>
        <w:t>Circle Award</w:t>
      </w:r>
      <w:r w:rsidR="000977B6">
        <w:rPr>
          <w:rFonts w:asciiTheme="majorHAnsi" w:hAnsiTheme="majorHAnsi" w:cstheme="majorHAnsi"/>
        </w:rPr>
        <w:t xml:space="preserve"> and </w:t>
      </w:r>
      <w:r w:rsidR="002C393C">
        <w:rPr>
          <w:rFonts w:asciiTheme="majorHAnsi" w:hAnsiTheme="majorHAnsi" w:cstheme="majorHAnsi"/>
        </w:rPr>
        <w:t xml:space="preserve">was nominated for an </w:t>
      </w:r>
      <w:r w:rsidR="000977B6" w:rsidRPr="000977B6">
        <w:rPr>
          <w:rFonts w:asciiTheme="majorHAnsi" w:hAnsiTheme="majorHAnsi" w:cstheme="majorHAnsi"/>
          <w:b/>
        </w:rPr>
        <w:t>Evening Standard Award</w:t>
      </w:r>
      <w:r w:rsidR="002C393C">
        <w:rPr>
          <w:rFonts w:asciiTheme="majorHAnsi" w:hAnsiTheme="majorHAnsi" w:cstheme="majorHAnsi"/>
          <w:b/>
        </w:rPr>
        <w:t xml:space="preserve"> </w:t>
      </w:r>
      <w:r w:rsidR="000977B6">
        <w:rPr>
          <w:rFonts w:asciiTheme="majorHAnsi" w:hAnsiTheme="majorHAnsi" w:cstheme="majorHAnsi"/>
        </w:rPr>
        <w:t>for Best Actress for her performance in this role</w:t>
      </w:r>
      <w:r w:rsidR="000F1BDB">
        <w:rPr>
          <w:rFonts w:asciiTheme="majorHAnsi" w:hAnsiTheme="majorHAnsi" w:cstheme="majorHAnsi"/>
        </w:rPr>
        <w:t>.</w:t>
      </w:r>
    </w:p>
    <w:p w14:paraId="768F5BEE" w14:textId="74C6ACC6" w:rsidR="00CB4116" w:rsidRDefault="00CB4116" w:rsidP="00520DF5">
      <w:pPr>
        <w:spacing w:line="240" w:lineRule="atLeast"/>
        <w:jc w:val="both"/>
        <w:textAlignment w:val="baseline"/>
        <w:rPr>
          <w:rFonts w:asciiTheme="majorHAnsi" w:eastAsia="MS PGothic" w:hAnsiTheme="majorHAnsi" w:cstheme="majorHAnsi"/>
          <w:color w:val="FF0000"/>
        </w:rPr>
      </w:pPr>
    </w:p>
    <w:p w14:paraId="393E0D45" w14:textId="1C8FDA66" w:rsidR="0010518E" w:rsidRPr="00684E58" w:rsidRDefault="00CB4116" w:rsidP="0010518E">
      <w:pPr>
        <w:rPr>
          <w:rFonts w:asciiTheme="majorHAnsi" w:hAnsiTheme="majorHAnsi" w:cstheme="majorHAnsi"/>
          <w:color w:val="000000" w:themeColor="text1"/>
        </w:rPr>
      </w:pPr>
      <w:r w:rsidRPr="00684E58">
        <w:rPr>
          <w:rFonts w:asciiTheme="majorHAnsi" w:hAnsiTheme="majorHAnsi" w:cstheme="majorHAnsi"/>
          <w:b/>
          <w:color w:val="000000" w:themeColor="text1"/>
        </w:rPr>
        <w:t>Juliet Stevenson</w:t>
      </w:r>
      <w:r w:rsidRPr="00684E58">
        <w:rPr>
          <w:rFonts w:asciiTheme="majorHAnsi" w:hAnsiTheme="majorHAnsi" w:cstheme="majorHAnsi"/>
          <w:color w:val="000000" w:themeColor="text1"/>
        </w:rPr>
        <w:t xml:space="preserve"> said “I am beyond thrilled that </w:t>
      </w:r>
      <w:r w:rsidRPr="00684E58">
        <w:rPr>
          <w:rFonts w:asciiTheme="majorHAnsi" w:hAnsiTheme="majorHAnsi" w:cstheme="majorHAnsi"/>
          <w:i/>
          <w:iCs/>
          <w:color w:val="000000" w:themeColor="text1"/>
        </w:rPr>
        <w:t>The Doctor</w:t>
      </w:r>
      <w:r w:rsidRPr="00684E58">
        <w:rPr>
          <w:rFonts w:asciiTheme="majorHAnsi" w:hAnsiTheme="majorHAnsi" w:cstheme="majorHAnsi"/>
          <w:color w:val="000000" w:themeColor="text1"/>
        </w:rPr>
        <w:t> is travelling to Brighton, Bath and Richmond and then onto the West End.</w:t>
      </w:r>
      <w:r w:rsidR="00557094" w:rsidRPr="00684E58">
        <w:rPr>
          <w:rFonts w:asciiTheme="majorHAnsi" w:hAnsiTheme="majorHAnsi" w:cstheme="majorHAnsi"/>
          <w:color w:val="000000" w:themeColor="text1"/>
        </w:rPr>
        <w:t xml:space="preserve"> </w:t>
      </w:r>
      <w:r w:rsidR="0010518E" w:rsidRPr="00684E58">
        <w:rPr>
          <w:rFonts w:asciiTheme="majorHAnsi" w:hAnsiTheme="majorHAnsi" w:cstheme="majorHAnsi"/>
          <w:color w:val="000000" w:themeColor="text1"/>
        </w:rPr>
        <w:t>So much has happened in the last two years since we first played the show - I am so excited to share these new resonances and conversations with audiences, everywhere we go. Never has this debate been more needed”</w:t>
      </w:r>
    </w:p>
    <w:p w14:paraId="37BD7BF5" w14:textId="77777777" w:rsidR="00EB1853" w:rsidRDefault="00EB1853" w:rsidP="004E68CD">
      <w:pPr>
        <w:rPr>
          <w:rFonts w:asciiTheme="majorHAnsi" w:hAnsiTheme="majorHAnsi" w:cstheme="majorHAnsi"/>
          <w:color w:val="FF0000"/>
        </w:rPr>
      </w:pPr>
    </w:p>
    <w:p w14:paraId="6CA2EA9A" w14:textId="78CEFC99" w:rsidR="00374445" w:rsidRPr="004E68CD" w:rsidRDefault="00C9728F" w:rsidP="004E68CD">
      <w:pPr>
        <w:rPr>
          <w:rFonts w:ascii="Calibri" w:hAnsi="Calibri" w:cs="Calibri"/>
          <w:color w:val="000000"/>
        </w:rPr>
      </w:pPr>
      <w:r w:rsidRPr="00520DF5">
        <w:rPr>
          <w:rFonts w:asciiTheme="majorHAnsi" w:hAnsiTheme="majorHAnsi" w:cstheme="majorHAnsi"/>
          <w:i/>
        </w:rPr>
        <w:t>The Doctor</w:t>
      </w:r>
      <w:r w:rsidR="0069608A" w:rsidRPr="00520DF5">
        <w:rPr>
          <w:rFonts w:asciiTheme="majorHAnsi" w:hAnsiTheme="majorHAnsi" w:cstheme="majorHAnsi"/>
        </w:rPr>
        <w:t xml:space="preserve">, </w:t>
      </w:r>
      <w:r w:rsidR="0008016F" w:rsidRPr="00520DF5">
        <w:rPr>
          <w:rFonts w:asciiTheme="majorHAnsi" w:hAnsiTheme="majorHAnsi" w:cstheme="majorHAnsi"/>
        </w:rPr>
        <w:t xml:space="preserve">by </w:t>
      </w:r>
      <w:r w:rsidR="0008016F" w:rsidRPr="00520DF5">
        <w:rPr>
          <w:rFonts w:asciiTheme="majorHAnsi" w:hAnsiTheme="majorHAnsi" w:cstheme="majorHAnsi"/>
          <w:b/>
        </w:rPr>
        <w:t>Robert Icke</w:t>
      </w:r>
      <w:r w:rsidR="00AC3643" w:rsidRPr="00520DF5">
        <w:rPr>
          <w:rFonts w:asciiTheme="majorHAnsi" w:hAnsiTheme="majorHAnsi" w:cstheme="majorHAnsi"/>
        </w:rPr>
        <w:t>, very freely adapted</w:t>
      </w:r>
      <w:r w:rsidR="0008016F" w:rsidRPr="00520DF5">
        <w:rPr>
          <w:rFonts w:asciiTheme="majorHAnsi" w:hAnsiTheme="majorHAnsi" w:cstheme="majorHAnsi"/>
        </w:rPr>
        <w:t xml:space="preserve"> from </w:t>
      </w:r>
      <w:r w:rsidR="0008016F" w:rsidRPr="00520DF5">
        <w:rPr>
          <w:rFonts w:asciiTheme="majorHAnsi" w:hAnsiTheme="majorHAnsi" w:cstheme="majorHAnsi"/>
          <w:i/>
        </w:rPr>
        <w:t xml:space="preserve">Professor </w:t>
      </w:r>
      <w:proofErr w:type="spellStart"/>
      <w:r w:rsidR="0008016F" w:rsidRPr="00520DF5">
        <w:rPr>
          <w:rFonts w:asciiTheme="majorHAnsi" w:hAnsiTheme="majorHAnsi" w:cstheme="majorHAnsi"/>
          <w:i/>
        </w:rPr>
        <w:t>Bernhardi</w:t>
      </w:r>
      <w:proofErr w:type="spellEnd"/>
      <w:r w:rsidR="0008016F" w:rsidRPr="00520DF5">
        <w:rPr>
          <w:rFonts w:asciiTheme="majorHAnsi" w:hAnsiTheme="majorHAnsi" w:cstheme="majorHAnsi"/>
        </w:rPr>
        <w:t xml:space="preserve"> by </w:t>
      </w:r>
      <w:r w:rsidR="0008016F" w:rsidRPr="00520DF5">
        <w:rPr>
          <w:rFonts w:asciiTheme="majorHAnsi" w:hAnsiTheme="majorHAnsi" w:cstheme="majorHAnsi"/>
          <w:b/>
        </w:rPr>
        <w:t>Arthur Schnitzler</w:t>
      </w:r>
      <w:r w:rsidR="0069608A" w:rsidRPr="00520DF5">
        <w:rPr>
          <w:rFonts w:asciiTheme="majorHAnsi" w:hAnsiTheme="majorHAnsi" w:cstheme="majorHAnsi"/>
        </w:rPr>
        <w:t>,</w:t>
      </w:r>
      <w:r w:rsidR="0008016F" w:rsidRPr="00520DF5">
        <w:rPr>
          <w:rFonts w:asciiTheme="majorHAnsi" w:hAnsiTheme="majorHAnsi" w:cstheme="majorHAnsi"/>
        </w:rPr>
        <w:t xml:space="preserve"> has been critically lauded since i</w:t>
      </w:r>
      <w:r w:rsidR="000F1BDB">
        <w:rPr>
          <w:rFonts w:asciiTheme="majorHAnsi" w:hAnsiTheme="majorHAnsi" w:cstheme="majorHAnsi"/>
        </w:rPr>
        <w:t>t opened</w:t>
      </w:r>
      <w:r w:rsidR="0069608A" w:rsidRPr="00520DF5">
        <w:rPr>
          <w:rFonts w:asciiTheme="majorHAnsi" w:hAnsiTheme="majorHAnsi" w:cstheme="majorHAnsi"/>
        </w:rPr>
        <w:t xml:space="preserve"> at the Almeida in August 2019</w:t>
      </w:r>
      <w:r w:rsidR="00DA2756" w:rsidRPr="00520DF5">
        <w:rPr>
          <w:rFonts w:asciiTheme="majorHAnsi" w:hAnsiTheme="majorHAnsi" w:cstheme="majorHAnsi"/>
        </w:rPr>
        <w:t xml:space="preserve">. </w:t>
      </w:r>
      <w:r w:rsidR="00DA7716">
        <w:rPr>
          <w:rFonts w:asciiTheme="majorHAnsi" w:hAnsiTheme="majorHAnsi" w:cstheme="majorHAnsi"/>
        </w:rPr>
        <w:t xml:space="preserve">The play headlined the Adelaide Festival in 2020, before it was due to transfer to the West End. This was </w:t>
      </w:r>
      <w:r w:rsidR="0014566C">
        <w:rPr>
          <w:rFonts w:asciiTheme="majorHAnsi" w:hAnsiTheme="majorHAnsi" w:cstheme="majorHAnsi"/>
        </w:rPr>
        <w:t>delayed</w:t>
      </w:r>
      <w:r w:rsidR="00DA7716">
        <w:rPr>
          <w:rFonts w:asciiTheme="majorHAnsi" w:hAnsiTheme="majorHAnsi" w:cstheme="majorHAnsi"/>
        </w:rPr>
        <w:t xml:space="preserve"> </w:t>
      </w:r>
      <w:r w:rsidR="009F4652">
        <w:rPr>
          <w:rFonts w:asciiTheme="majorHAnsi" w:hAnsiTheme="majorHAnsi" w:cstheme="majorHAnsi"/>
        </w:rPr>
        <w:t>until</w:t>
      </w:r>
      <w:r w:rsidR="00DA7716">
        <w:rPr>
          <w:rFonts w:asciiTheme="majorHAnsi" w:hAnsiTheme="majorHAnsi" w:cstheme="majorHAnsi"/>
        </w:rPr>
        <w:t xml:space="preserve"> 2022 due</w:t>
      </w:r>
      <w:r w:rsidR="0014566C">
        <w:rPr>
          <w:rFonts w:asciiTheme="majorHAnsi" w:hAnsiTheme="majorHAnsi" w:cstheme="majorHAnsi"/>
        </w:rPr>
        <w:t xml:space="preserve"> to the outbreak of Covid-19.</w:t>
      </w:r>
    </w:p>
    <w:p w14:paraId="61AAB5C9" w14:textId="77777777" w:rsidR="00DA7716" w:rsidRPr="00DA7716" w:rsidRDefault="00DA7716" w:rsidP="00DA7716">
      <w:pPr>
        <w:rPr>
          <w:color w:val="FF0000"/>
        </w:rPr>
      </w:pPr>
    </w:p>
    <w:p w14:paraId="44738F85" w14:textId="77777777" w:rsidR="00EB1853" w:rsidRDefault="00EB1853" w:rsidP="005A0536">
      <w:pPr>
        <w:jc w:val="both"/>
        <w:rPr>
          <w:rFonts w:asciiTheme="majorHAnsi" w:hAnsiTheme="majorHAnsi" w:cstheme="majorHAnsi"/>
        </w:rPr>
      </w:pPr>
    </w:p>
    <w:p w14:paraId="13E2C03E" w14:textId="77777777" w:rsidR="00EB1853" w:rsidRDefault="00EB1853" w:rsidP="005A0536">
      <w:pPr>
        <w:jc w:val="both"/>
        <w:rPr>
          <w:rFonts w:asciiTheme="majorHAnsi" w:hAnsiTheme="majorHAnsi" w:cstheme="majorHAnsi"/>
        </w:rPr>
      </w:pPr>
    </w:p>
    <w:p w14:paraId="7F6693E8" w14:textId="231C6EAE" w:rsidR="005A0536" w:rsidRDefault="005A0536" w:rsidP="005A0536">
      <w:pPr>
        <w:jc w:val="both"/>
        <w:rPr>
          <w:rFonts w:asciiTheme="majorHAnsi" w:hAnsiTheme="majorHAnsi" w:cstheme="majorHAnsi"/>
        </w:rPr>
      </w:pPr>
      <w:r w:rsidRPr="00520DF5">
        <w:rPr>
          <w:rFonts w:asciiTheme="majorHAnsi" w:hAnsiTheme="majorHAnsi" w:cstheme="majorHAnsi"/>
        </w:rPr>
        <w:lastRenderedPageBreak/>
        <w:t xml:space="preserve">This is the third West End transfer for Robert Icke and Juliet Stevenson, following the critical and commercial smash-hit productions of </w:t>
      </w:r>
      <w:r w:rsidRPr="00520DF5">
        <w:rPr>
          <w:rFonts w:asciiTheme="majorHAnsi" w:hAnsiTheme="majorHAnsi" w:cstheme="majorHAnsi"/>
          <w:i/>
        </w:rPr>
        <w:t>Mary Stuart</w:t>
      </w:r>
      <w:r w:rsidRPr="00520DF5">
        <w:rPr>
          <w:rFonts w:asciiTheme="majorHAnsi" w:hAnsiTheme="majorHAnsi" w:cstheme="majorHAnsi"/>
        </w:rPr>
        <w:t xml:space="preserve"> and </w:t>
      </w:r>
      <w:r w:rsidRPr="00520DF5">
        <w:rPr>
          <w:rFonts w:asciiTheme="majorHAnsi" w:hAnsiTheme="majorHAnsi" w:cstheme="majorHAnsi"/>
          <w:i/>
        </w:rPr>
        <w:t>Hamlet</w:t>
      </w:r>
      <w:r w:rsidRPr="00520DF5">
        <w:rPr>
          <w:rFonts w:asciiTheme="majorHAnsi" w:hAnsiTheme="majorHAnsi" w:cstheme="majorHAnsi"/>
        </w:rPr>
        <w:t xml:space="preserve">. </w:t>
      </w:r>
      <w:r>
        <w:rPr>
          <w:rFonts w:asciiTheme="majorHAnsi" w:hAnsiTheme="majorHAnsi" w:cstheme="majorHAnsi"/>
        </w:rPr>
        <w:t xml:space="preserve">She most recently voiced one of the puppets in Robert Icke’s current production of </w:t>
      </w:r>
      <w:r w:rsidRPr="00FC53B1">
        <w:rPr>
          <w:rFonts w:asciiTheme="majorHAnsi" w:hAnsiTheme="majorHAnsi" w:cstheme="majorHAnsi"/>
          <w:i/>
        </w:rPr>
        <w:t>Animal Farm</w:t>
      </w:r>
      <w:r>
        <w:rPr>
          <w:rFonts w:asciiTheme="majorHAnsi" w:hAnsiTheme="majorHAnsi" w:cstheme="majorHAnsi"/>
        </w:rPr>
        <w:t>.</w:t>
      </w:r>
    </w:p>
    <w:p w14:paraId="681DD4EC" w14:textId="5B7E51C0" w:rsidR="00CB4116" w:rsidRDefault="00CB4116" w:rsidP="005A0536">
      <w:pPr>
        <w:jc w:val="both"/>
        <w:rPr>
          <w:rFonts w:asciiTheme="majorHAnsi" w:hAnsiTheme="majorHAnsi" w:cstheme="majorHAnsi"/>
        </w:rPr>
      </w:pPr>
    </w:p>
    <w:p w14:paraId="310449EE" w14:textId="77777777" w:rsidR="00CB4116" w:rsidRPr="00D32331" w:rsidRDefault="00CB4116" w:rsidP="00CB4116">
      <w:pPr>
        <w:rPr>
          <w:rFonts w:ascii="Calibri" w:hAnsi="Calibri" w:cs="Calibri"/>
          <w:i/>
          <w:color w:val="000000"/>
        </w:rPr>
      </w:pPr>
      <w:r w:rsidRPr="00F50537">
        <w:rPr>
          <w:rFonts w:ascii="Calibri" w:hAnsi="Calibri" w:cs="Calibri"/>
          <w:i/>
          <w:color w:val="000000"/>
        </w:rPr>
        <w:t xml:space="preserve">In a divisive time, in a divided nation, a society takes sides. </w:t>
      </w:r>
    </w:p>
    <w:p w14:paraId="0C94F97E" w14:textId="77777777" w:rsidR="00CB4116" w:rsidRDefault="00CB4116" w:rsidP="00CB4116">
      <w:pPr>
        <w:rPr>
          <w:rFonts w:ascii="Calibri" w:hAnsi="Calibri" w:cs="Calibri"/>
          <w:color w:val="000000"/>
        </w:rPr>
      </w:pPr>
    </w:p>
    <w:p w14:paraId="4A341BEF" w14:textId="77777777" w:rsidR="00CB4116" w:rsidRPr="00F50537" w:rsidRDefault="00CB4116" w:rsidP="00CB4116">
      <w:pPr>
        <w:rPr>
          <w:rFonts w:ascii="Calibri" w:hAnsi="Calibri" w:cs="Calibri"/>
          <w:color w:val="000000"/>
        </w:rPr>
      </w:pPr>
      <w:r w:rsidRPr="00F50537">
        <w:rPr>
          <w:rFonts w:ascii="Calibri" w:hAnsi="Calibri" w:cs="Calibri"/>
          <w:color w:val="000000"/>
        </w:rPr>
        <w:t xml:space="preserve">The latest smash-hit by “Britain’s best director” (Telegraph) is a "provocative, wonderfully upsetting" (Independent) whirlwind of gender, race and </w:t>
      </w:r>
      <w:r>
        <w:rPr>
          <w:rFonts w:ascii="Calibri" w:hAnsi="Calibri" w:cs="Calibri"/>
          <w:color w:val="000000"/>
        </w:rPr>
        <w:t xml:space="preserve">questions </w:t>
      </w:r>
      <w:r w:rsidRPr="001249C5">
        <w:rPr>
          <w:rFonts w:ascii="Calibri" w:hAnsi="Calibri" w:cs="Calibri"/>
        </w:rPr>
        <w:t xml:space="preserve">about identity, "one </w:t>
      </w:r>
      <w:r w:rsidRPr="00F50537">
        <w:rPr>
          <w:rFonts w:ascii="Calibri" w:hAnsi="Calibri" w:cs="Calibri"/>
          <w:color w:val="000000"/>
        </w:rPr>
        <w:t>of the peaks of the theatrical year" (Guardian) and a "devastating play for today" (Financial Times). </w:t>
      </w:r>
    </w:p>
    <w:p w14:paraId="181321CC" w14:textId="77777777" w:rsidR="00CB4116" w:rsidRPr="00520DF5" w:rsidRDefault="00CB4116" w:rsidP="005A0536">
      <w:pPr>
        <w:jc w:val="both"/>
        <w:rPr>
          <w:rFonts w:asciiTheme="majorHAnsi" w:hAnsiTheme="majorHAnsi" w:cstheme="majorHAnsi"/>
        </w:rPr>
      </w:pPr>
    </w:p>
    <w:p w14:paraId="2936F808" w14:textId="77777777" w:rsidR="00CB4116" w:rsidRPr="00520DF5" w:rsidRDefault="00CB4116" w:rsidP="00CB4116">
      <w:pPr>
        <w:jc w:val="both"/>
        <w:rPr>
          <w:rFonts w:asciiTheme="majorHAnsi" w:hAnsiTheme="majorHAnsi" w:cstheme="majorHAnsi"/>
        </w:rPr>
      </w:pPr>
      <w:r w:rsidRPr="00520DF5">
        <w:rPr>
          <w:rFonts w:asciiTheme="majorHAnsi" w:hAnsiTheme="majorHAnsi" w:cstheme="majorHAnsi"/>
        </w:rPr>
        <w:t xml:space="preserve">The production has designs by </w:t>
      </w:r>
      <w:r w:rsidRPr="00520DF5">
        <w:rPr>
          <w:rFonts w:asciiTheme="majorHAnsi" w:hAnsiTheme="majorHAnsi" w:cstheme="majorHAnsi"/>
          <w:b/>
        </w:rPr>
        <w:t>Hildegard Bechtler</w:t>
      </w:r>
      <w:r w:rsidRPr="00520DF5">
        <w:rPr>
          <w:rFonts w:asciiTheme="majorHAnsi" w:hAnsiTheme="majorHAnsi" w:cstheme="majorHAnsi"/>
        </w:rPr>
        <w:t xml:space="preserve">, lighting by </w:t>
      </w:r>
      <w:r w:rsidRPr="00520DF5">
        <w:rPr>
          <w:rFonts w:asciiTheme="majorHAnsi" w:hAnsiTheme="majorHAnsi" w:cstheme="majorHAnsi"/>
          <w:b/>
        </w:rPr>
        <w:t xml:space="preserve">Natasha </w:t>
      </w:r>
      <w:proofErr w:type="spellStart"/>
      <w:r w:rsidRPr="00520DF5">
        <w:rPr>
          <w:rFonts w:asciiTheme="majorHAnsi" w:hAnsiTheme="majorHAnsi" w:cstheme="majorHAnsi"/>
          <w:b/>
        </w:rPr>
        <w:t>Chivers</w:t>
      </w:r>
      <w:proofErr w:type="spellEnd"/>
      <w:r w:rsidRPr="00520DF5">
        <w:rPr>
          <w:rFonts w:asciiTheme="majorHAnsi" w:hAnsiTheme="majorHAnsi" w:cstheme="majorHAnsi"/>
        </w:rPr>
        <w:t xml:space="preserve">, sound and composition by </w:t>
      </w:r>
      <w:r w:rsidRPr="00520DF5">
        <w:rPr>
          <w:rFonts w:asciiTheme="majorHAnsi" w:hAnsiTheme="majorHAnsi" w:cstheme="majorHAnsi"/>
          <w:b/>
        </w:rPr>
        <w:t xml:space="preserve">Tom Gibbons </w:t>
      </w:r>
      <w:r w:rsidRPr="00520DF5">
        <w:rPr>
          <w:rFonts w:asciiTheme="majorHAnsi" w:hAnsiTheme="majorHAnsi" w:cstheme="majorHAnsi"/>
        </w:rPr>
        <w:t xml:space="preserve">and casting by </w:t>
      </w:r>
      <w:r w:rsidRPr="00520DF5">
        <w:rPr>
          <w:rFonts w:asciiTheme="majorHAnsi" w:hAnsiTheme="majorHAnsi" w:cstheme="majorHAnsi"/>
          <w:b/>
        </w:rPr>
        <w:t>Julia Horan</w:t>
      </w:r>
      <w:r w:rsidRPr="00520DF5">
        <w:rPr>
          <w:rFonts w:asciiTheme="majorHAnsi" w:hAnsiTheme="majorHAnsi" w:cstheme="majorHAnsi"/>
        </w:rPr>
        <w:t xml:space="preserve">. Further casting </w:t>
      </w:r>
      <w:r>
        <w:rPr>
          <w:rFonts w:asciiTheme="majorHAnsi" w:hAnsiTheme="majorHAnsi" w:cstheme="majorHAnsi"/>
        </w:rPr>
        <w:t>will</w:t>
      </w:r>
      <w:r w:rsidRPr="00520DF5">
        <w:rPr>
          <w:rFonts w:asciiTheme="majorHAnsi" w:hAnsiTheme="majorHAnsi" w:cstheme="majorHAnsi"/>
        </w:rPr>
        <w:t xml:space="preserve"> be announced in due course. </w:t>
      </w:r>
    </w:p>
    <w:p w14:paraId="77186EFB" w14:textId="77777777" w:rsidR="005A0536" w:rsidRDefault="005A0536" w:rsidP="00A87AD6">
      <w:pPr>
        <w:jc w:val="both"/>
        <w:rPr>
          <w:rFonts w:asciiTheme="majorHAnsi" w:hAnsiTheme="majorHAnsi" w:cstheme="majorHAnsi"/>
        </w:rPr>
      </w:pPr>
    </w:p>
    <w:p w14:paraId="3E29219F" w14:textId="6637EA84" w:rsidR="005A0536" w:rsidRDefault="006746EC" w:rsidP="005A0536">
      <w:pPr>
        <w:rPr>
          <w:rFonts w:ascii="Calibri" w:hAnsi="Calibri" w:cs="Calibri"/>
          <w:color w:val="000000"/>
        </w:rPr>
      </w:pPr>
      <w:r w:rsidRPr="005A0536">
        <w:rPr>
          <w:rFonts w:ascii="Calibri" w:hAnsi="Calibri" w:cs="Calibri"/>
          <w:b/>
          <w:color w:val="000000"/>
        </w:rPr>
        <w:t xml:space="preserve">3800 STALLS TICKETS - PRICED AT JUST £25 </w:t>
      </w:r>
      <w:r w:rsidR="005A0536" w:rsidRPr="005A0536">
        <w:rPr>
          <w:rFonts w:ascii="Calibri" w:hAnsi="Calibri" w:cs="Calibri"/>
          <w:color w:val="000000"/>
        </w:rPr>
        <w:t xml:space="preserve">will be available across the run </w:t>
      </w:r>
      <w:r w:rsidR="00F60EB7">
        <w:rPr>
          <w:rFonts w:ascii="Calibri" w:hAnsi="Calibri" w:cs="Calibri"/>
          <w:color w:val="000000"/>
        </w:rPr>
        <w:t xml:space="preserve">exclusively for </w:t>
      </w:r>
      <w:r w:rsidR="005A0536" w:rsidRPr="005A0536">
        <w:rPr>
          <w:rFonts w:ascii="Calibri" w:hAnsi="Calibri" w:cs="Calibri"/>
          <w:color w:val="000000"/>
        </w:rPr>
        <w:t>NHS employees and blue light workers (which includes emergency services, those who work in the social care sector and the armed forces). These tickets are available via the official box office ATG Tickets (just select the ‘NHS/Blue Light’ option whilst booking, and present one ID per transaction when you arrive).</w:t>
      </w:r>
    </w:p>
    <w:p w14:paraId="0A2CB5EE" w14:textId="704C151E" w:rsidR="00FD0FF0" w:rsidRDefault="00FD0FF0" w:rsidP="005A0536">
      <w:pPr>
        <w:rPr>
          <w:rFonts w:ascii="Calibri" w:hAnsi="Calibri" w:cs="Calibri"/>
          <w:color w:val="000000"/>
        </w:rPr>
      </w:pPr>
    </w:p>
    <w:p w14:paraId="1F8DFA83" w14:textId="77777777" w:rsidR="00FD0FF0" w:rsidRPr="00FD0FF0" w:rsidRDefault="00FD0FF0" w:rsidP="00FD0FF0">
      <w:pPr>
        <w:rPr>
          <w:rFonts w:ascii="Calibri" w:hAnsi="Calibri" w:cs="Calibri"/>
          <w:color w:val="000000"/>
        </w:rPr>
      </w:pPr>
      <w:r w:rsidRPr="00FD0FF0">
        <w:rPr>
          <w:rFonts w:ascii="Calibri" w:hAnsi="Calibri" w:cs="Calibri"/>
          <w:bCs/>
          <w:i/>
          <w:color w:val="000000"/>
        </w:rPr>
        <w:t>The Doctor</w:t>
      </w:r>
      <w:r w:rsidRPr="00FD0FF0">
        <w:rPr>
          <w:rFonts w:ascii="Calibri" w:hAnsi="Calibri" w:cs="Calibri"/>
          <w:bCs/>
          <w:color w:val="000000"/>
        </w:rPr>
        <w:t xml:space="preserve"> is produced by </w:t>
      </w:r>
      <w:r w:rsidRPr="00FD0FF0">
        <w:rPr>
          <w:rFonts w:ascii="Calibri" w:hAnsi="Calibri" w:cs="Calibri"/>
          <w:b/>
          <w:bCs/>
          <w:color w:val="000000"/>
        </w:rPr>
        <w:t>Ambassador Theatre Group Productions</w:t>
      </w:r>
      <w:r w:rsidRPr="00FD0FF0">
        <w:rPr>
          <w:rFonts w:ascii="Calibri" w:hAnsi="Calibri" w:cs="Calibri"/>
          <w:bCs/>
          <w:color w:val="000000"/>
        </w:rPr>
        <w:t xml:space="preserve"> &amp; </w:t>
      </w:r>
      <w:r w:rsidRPr="00FD0FF0">
        <w:rPr>
          <w:rFonts w:ascii="Calibri" w:hAnsi="Calibri" w:cs="Calibri"/>
          <w:b/>
          <w:bCs/>
          <w:color w:val="000000"/>
        </w:rPr>
        <w:t>Almeida Theatre,</w:t>
      </w:r>
      <w:r w:rsidRPr="00FD0FF0">
        <w:rPr>
          <w:rFonts w:ascii="Calibri" w:hAnsi="Calibri" w:cs="Calibri"/>
          <w:b/>
          <w:color w:val="000000"/>
        </w:rPr>
        <w:t> </w:t>
      </w:r>
      <w:r w:rsidRPr="00FD0FF0">
        <w:rPr>
          <w:rFonts w:ascii="Calibri" w:hAnsi="Calibri" w:cs="Calibri"/>
          <w:b/>
          <w:bCs/>
          <w:color w:val="000000"/>
        </w:rPr>
        <w:t>Gavin Kalin Productions, Sonia Friedman Productions</w:t>
      </w:r>
      <w:r w:rsidRPr="00FD0FF0">
        <w:rPr>
          <w:rFonts w:ascii="Calibri" w:hAnsi="Calibri" w:cs="Calibri"/>
          <w:bCs/>
          <w:color w:val="000000"/>
        </w:rPr>
        <w:t xml:space="preserve"> &amp; </w:t>
      </w:r>
      <w:r w:rsidRPr="00FD0FF0">
        <w:rPr>
          <w:rFonts w:ascii="Calibri" w:hAnsi="Calibri" w:cs="Calibri"/>
          <w:b/>
          <w:bCs/>
          <w:color w:val="000000"/>
        </w:rPr>
        <w:t>Wessex Grove</w:t>
      </w:r>
      <w:r w:rsidRPr="00FD0FF0">
        <w:rPr>
          <w:rFonts w:ascii="Calibri" w:hAnsi="Calibri" w:cs="Calibri"/>
          <w:bCs/>
          <w:color w:val="000000"/>
        </w:rPr>
        <w:t>.</w:t>
      </w:r>
    </w:p>
    <w:p w14:paraId="4AFBABE0" w14:textId="31C7A533" w:rsidR="005A0536" w:rsidRPr="00FD0FF0" w:rsidRDefault="00FD0FF0" w:rsidP="005A0536">
      <w:pPr>
        <w:rPr>
          <w:rFonts w:ascii="Calibri" w:hAnsi="Calibri" w:cs="Calibri"/>
          <w:color w:val="000000"/>
          <w:sz w:val="20"/>
          <w:szCs w:val="20"/>
        </w:rPr>
      </w:pPr>
      <w:r w:rsidRPr="00FD0FF0">
        <w:rPr>
          <w:rFonts w:ascii="Calibri" w:hAnsi="Calibri" w:cs="Calibri"/>
          <w:b/>
          <w:bCs/>
          <w:color w:val="000000"/>
          <w:sz w:val="22"/>
          <w:szCs w:val="22"/>
        </w:rPr>
        <w:t> </w:t>
      </w:r>
    </w:p>
    <w:p w14:paraId="06D3F1EB" w14:textId="77777777" w:rsidR="004713AF" w:rsidRPr="00520DF5" w:rsidRDefault="004713AF" w:rsidP="004713AF">
      <w:pPr>
        <w:jc w:val="both"/>
        <w:rPr>
          <w:rFonts w:asciiTheme="majorHAnsi" w:hAnsiTheme="majorHAnsi" w:cstheme="majorHAnsi"/>
          <w:b/>
          <w:u w:val="single"/>
        </w:rPr>
      </w:pPr>
      <w:r w:rsidRPr="00520DF5">
        <w:rPr>
          <w:rFonts w:asciiTheme="majorHAnsi" w:hAnsiTheme="majorHAnsi" w:cstheme="majorHAnsi"/>
          <w:b/>
          <w:u w:val="single"/>
        </w:rPr>
        <w:t>NOTES TO EDITORS</w:t>
      </w:r>
    </w:p>
    <w:p w14:paraId="52A51936" w14:textId="74AC08A1" w:rsidR="00F50537" w:rsidRPr="00F50537" w:rsidRDefault="00F50537" w:rsidP="00F50537">
      <w:pPr>
        <w:rPr>
          <w:rFonts w:ascii="Calibri" w:hAnsi="Calibri" w:cs="Calibri"/>
          <w:color w:val="000000"/>
        </w:rPr>
      </w:pPr>
    </w:p>
    <w:p w14:paraId="5539F7A3" w14:textId="7795134F" w:rsidR="00F32587" w:rsidRPr="00DC42FE" w:rsidRDefault="00536E3D" w:rsidP="00A87AD6">
      <w:pPr>
        <w:jc w:val="both"/>
        <w:rPr>
          <w:rFonts w:asciiTheme="majorHAnsi" w:hAnsiTheme="majorHAnsi" w:cstheme="majorHAnsi"/>
        </w:rPr>
      </w:pPr>
      <w:r w:rsidRPr="00DC42FE">
        <w:rPr>
          <w:rFonts w:asciiTheme="majorHAnsi" w:hAnsiTheme="majorHAnsi" w:cstheme="majorHAnsi"/>
          <w:b/>
        </w:rPr>
        <w:t>Juliet Stevenson</w:t>
      </w:r>
      <w:r w:rsidRPr="00DC42FE">
        <w:rPr>
          <w:rFonts w:asciiTheme="majorHAnsi" w:hAnsiTheme="majorHAnsi" w:cstheme="majorHAnsi"/>
        </w:rPr>
        <w:t xml:space="preserve">’s previous work at the Almeida includes </w:t>
      </w:r>
      <w:r w:rsidRPr="00DC42FE">
        <w:rPr>
          <w:rFonts w:asciiTheme="majorHAnsi" w:hAnsiTheme="majorHAnsi" w:cstheme="majorHAnsi"/>
          <w:i/>
        </w:rPr>
        <w:t>Mary Stuart</w:t>
      </w:r>
      <w:r w:rsidRPr="00DC42FE">
        <w:rPr>
          <w:rFonts w:asciiTheme="majorHAnsi" w:hAnsiTheme="majorHAnsi" w:cstheme="majorHAnsi"/>
        </w:rPr>
        <w:t xml:space="preserve">, </w:t>
      </w:r>
      <w:r w:rsidRPr="00DC42FE">
        <w:rPr>
          <w:rFonts w:asciiTheme="majorHAnsi" w:hAnsiTheme="majorHAnsi" w:cstheme="majorHAnsi"/>
          <w:i/>
        </w:rPr>
        <w:t xml:space="preserve">Hamlet </w:t>
      </w:r>
      <w:r w:rsidRPr="00DC42FE">
        <w:rPr>
          <w:rFonts w:asciiTheme="majorHAnsi" w:hAnsiTheme="majorHAnsi" w:cstheme="majorHAnsi"/>
        </w:rPr>
        <w:t xml:space="preserve">and </w:t>
      </w:r>
      <w:r w:rsidRPr="00DC42FE">
        <w:rPr>
          <w:rFonts w:asciiTheme="majorHAnsi" w:hAnsiTheme="majorHAnsi" w:cstheme="majorHAnsi"/>
          <w:i/>
        </w:rPr>
        <w:t>Duet for One</w:t>
      </w:r>
      <w:r w:rsidRPr="00DC42FE">
        <w:rPr>
          <w:rFonts w:asciiTheme="majorHAnsi" w:hAnsiTheme="majorHAnsi" w:cstheme="majorHAnsi"/>
        </w:rPr>
        <w:t xml:space="preserve"> (all also West End). She has worked extensively for the Royal Shakespeare Company, the National Theatre and the Royal Court, winning an Olivier award for her performance as Paulina in </w:t>
      </w:r>
      <w:r w:rsidRPr="00DC42FE">
        <w:rPr>
          <w:rFonts w:asciiTheme="majorHAnsi" w:hAnsiTheme="majorHAnsi" w:cstheme="majorHAnsi"/>
          <w:i/>
        </w:rPr>
        <w:t>Death and The Maiden</w:t>
      </w:r>
      <w:r w:rsidRPr="00DC42FE">
        <w:rPr>
          <w:rFonts w:asciiTheme="majorHAnsi" w:hAnsiTheme="majorHAnsi" w:cstheme="majorHAnsi"/>
        </w:rPr>
        <w:t xml:space="preserve"> in 1991. Her other most recent theatre credits include</w:t>
      </w:r>
      <w:r w:rsidR="00B57F9F" w:rsidRPr="00DC42FE">
        <w:rPr>
          <w:rFonts w:asciiTheme="majorHAnsi" w:hAnsiTheme="majorHAnsi" w:cstheme="majorHAnsi"/>
        </w:rPr>
        <w:t xml:space="preserve"> </w:t>
      </w:r>
      <w:r w:rsidR="00B57F9F" w:rsidRPr="00DC42FE">
        <w:rPr>
          <w:rFonts w:asciiTheme="majorHAnsi" w:hAnsiTheme="majorHAnsi" w:cstheme="majorHAnsi"/>
          <w:i/>
        </w:rPr>
        <w:t>Blindness</w:t>
      </w:r>
      <w:r w:rsidR="00B57F9F" w:rsidRPr="00DC42FE">
        <w:rPr>
          <w:rFonts w:asciiTheme="majorHAnsi" w:hAnsiTheme="majorHAnsi" w:cstheme="majorHAnsi"/>
        </w:rPr>
        <w:t xml:space="preserve"> at the </w:t>
      </w:r>
      <w:proofErr w:type="spellStart"/>
      <w:r w:rsidR="00B57F9F" w:rsidRPr="00DC42FE">
        <w:rPr>
          <w:rFonts w:asciiTheme="majorHAnsi" w:hAnsiTheme="majorHAnsi" w:cstheme="majorHAnsi"/>
        </w:rPr>
        <w:t>Donmar</w:t>
      </w:r>
      <w:proofErr w:type="spellEnd"/>
      <w:r w:rsidR="00B57F9F" w:rsidRPr="00DC42FE">
        <w:rPr>
          <w:rFonts w:asciiTheme="majorHAnsi" w:hAnsiTheme="majorHAnsi" w:cstheme="majorHAnsi"/>
        </w:rPr>
        <w:t xml:space="preserve"> Warehouse,</w:t>
      </w:r>
      <w:r w:rsidRPr="00DC42FE">
        <w:rPr>
          <w:rFonts w:asciiTheme="majorHAnsi" w:hAnsiTheme="majorHAnsi" w:cstheme="majorHAnsi"/>
        </w:rPr>
        <w:t xml:space="preserve"> </w:t>
      </w:r>
      <w:r w:rsidRPr="00DC42FE">
        <w:rPr>
          <w:rFonts w:asciiTheme="majorHAnsi" w:hAnsiTheme="majorHAnsi" w:cstheme="majorHAnsi"/>
          <w:i/>
        </w:rPr>
        <w:t xml:space="preserve">Wings </w:t>
      </w:r>
      <w:r w:rsidRPr="00DC42FE">
        <w:rPr>
          <w:rFonts w:asciiTheme="majorHAnsi" w:hAnsiTheme="majorHAnsi" w:cstheme="majorHAnsi"/>
        </w:rPr>
        <w:t xml:space="preserve">and </w:t>
      </w:r>
      <w:r w:rsidRPr="00DC42FE">
        <w:rPr>
          <w:rFonts w:asciiTheme="majorHAnsi" w:hAnsiTheme="majorHAnsi" w:cstheme="majorHAnsi"/>
          <w:i/>
        </w:rPr>
        <w:t>Happy Days</w:t>
      </w:r>
      <w:r w:rsidR="006F20A6" w:rsidRPr="00DC42FE">
        <w:rPr>
          <w:rFonts w:asciiTheme="majorHAnsi" w:hAnsiTheme="majorHAnsi" w:cstheme="majorHAnsi"/>
        </w:rPr>
        <w:t xml:space="preserve"> at the Young Vic</w:t>
      </w:r>
      <w:r w:rsidRPr="00DC42FE">
        <w:rPr>
          <w:rFonts w:asciiTheme="majorHAnsi" w:hAnsiTheme="majorHAnsi" w:cstheme="majorHAnsi"/>
        </w:rPr>
        <w:t xml:space="preserve">. Her films include </w:t>
      </w:r>
      <w:r w:rsidRPr="00DC42FE">
        <w:rPr>
          <w:rFonts w:asciiTheme="majorHAnsi" w:hAnsiTheme="majorHAnsi" w:cstheme="majorHAnsi"/>
          <w:i/>
        </w:rPr>
        <w:t xml:space="preserve">Let Me Go; Truly, Madly, Deeply; Bend it Like Beckham; When Did You Last See Your </w:t>
      </w:r>
      <w:proofErr w:type="gramStart"/>
      <w:r w:rsidRPr="00DC42FE">
        <w:rPr>
          <w:rFonts w:asciiTheme="majorHAnsi" w:hAnsiTheme="majorHAnsi" w:cstheme="majorHAnsi"/>
          <w:i/>
        </w:rPr>
        <w:t>Father?;</w:t>
      </w:r>
      <w:proofErr w:type="gramEnd"/>
      <w:r w:rsidRPr="00DC42FE">
        <w:rPr>
          <w:rFonts w:asciiTheme="majorHAnsi" w:hAnsiTheme="majorHAnsi" w:cstheme="majorHAnsi"/>
          <w:i/>
        </w:rPr>
        <w:t xml:space="preserve"> Being Julia; Pierrepoint; Mona Lisa Smile</w:t>
      </w:r>
      <w:r w:rsidRPr="00DC42FE">
        <w:rPr>
          <w:rFonts w:asciiTheme="majorHAnsi" w:hAnsiTheme="majorHAnsi" w:cstheme="majorHAnsi"/>
        </w:rPr>
        <w:t xml:space="preserve"> and </w:t>
      </w:r>
      <w:r w:rsidRPr="00DC42FE">
        <w:rPr>
          <w:rFonts w:asciiTheme="majorHAnsi" w:hAnsiTheme="majorHAnsi" w:cstheme="majorHAnsi"/>
          <w:i/>
        </w:rPr>
        <w:t>Departure</w:t>
      </w:r>
      <w:r w:rsidRPr="00DC42FE">
        <w:rPr>
          <w:rFonts w:asciiTheme="majorHAnsi" w:hAnsiTheme="majorHAnsi" w:cstheme="majorHAnsi"/>
        </w:rPr>
        <w:t xml:space="preserve">. Recent television work includes </w:t>
      </w:r>
      <w:r w:rsidRPr="00DC42FE">
        <w:rPr>
          <w:rFonts w:asciiTheme="majorHAnsi" w:hAnsiTheme="majorHAnsi" w:cstheme="majorHAnsi"/>
          <w:i/>
        </w:rPr>
        <w:t xml:space="preserve">Riviera; One of Us; The Enfield Haunting; Atlantis </w:t>
      </w:r>
      <w:r w:rsidRPr="00DC42FE">
        <w:rPr>
          <w:rFonts w:asciiTheme="majorHAnsi" w:hAnsiTheme="majorHAnsi" w:cstheme="majorHAnsi"/>
        </w:rPr>
        <w:t xml:space="preserve">and </w:t>
      </w:r>
      <w:r w:rsidRPr="00DC42FE">
        <w:rPr>
          <w:rFonts w:asciiTheme="majorHAnsi" w:hAnsiTheme="majorHAnsi" w:cstheme="majorHAnsi"/>
          <w:i/>
        </w:rPr>
        <w:t>The Village</w:t>
      </w:r>
      <w:r w:rsidRPr="00DC42FE">
        <w:rPr>
          <w:rFonts w:asciiTheme="majorHAnsi" w:hAnsiTheme="majorHAnsi" w:cstheme="majorHAnsi"/>
        </w:rPr>
        <w:t xml:space="preserve">. Other television work includes </w:t>
      </w:r>
      <w:r w:rsidRPr="00DC42FE">
        <w:rPr>
          <w:rFonts w:asciiTheme="majorHAnsi" w:hAnsiTheme="majorHAnsi" w:cstheme="majorHAnsi"/>
          <w:i/>
        </w:rPr>
        <w:t xml:space="preserve">Place of Execution; The Accused; The Hour </w:t>
      </w:r>
      <w:r w:rsidRPr="00DC42FE">
        <w:rPr>
          <w:rFonts w:asciiTheme="majorHAnsi" w:hAnsiTheme="majorHAnsi" w:cstheme="majorHAnsi"/>
        </w:rPr>
        <w:t xml:space="preserve">and </w:t>
      </w:r>
      <w:r w:rsidRPr="00DC42FE">
        <w:rPr>
          <w:rFonts w:asciiTheme="majorHAnsi" w:hAnsiTheme="majorHAnsi" w:cstheme="majorHAnsi"/>
          <w:i/>
        </w:rPr>
        <w:t>White Heat</w:t>
      </w:r>
      <w:r w:rsidRPr="00DC42FE">
        <w:rPr>
          <w:rFonts w:asciiTheme="majorHAnsi" w:hAnsiTheme="majorHAnsi" w:cstheme="majorHAnsi"/>
        </w:rPr>
        <w:t xml:space="preserve">. She was awarded the CBE in 1999. In addition to her Olivier award, she has been nominated a further four times and is five times BAFTA nominated for her film and television work. </w:t>
      </w:r>
    </w:p>
    <w:p w14:paraId="364A9D2D" w14:textId="4D3AD9E3" w:rsidR="00B57F9F" w:rsidRPr="00DC42FE" w:rsidRDefault="00B57F9F" w:rsidP="00A87AD6">
      <w:pPr>
        <w:jc w:val="both"/>
        <w:rPr>
          <w:rFonts w:asciiTheme="majorHAnsi" w:hAnsiTheme="majorHAnsi" w:cstheme="majorHAnsi"/>
          <w:i/>
        </w:rPr>
      </w:pPr>
    </w:p>
    <w:p w14:paraId="7F94ED39" w14:textId="53F82894" w:rsidR="0049652D" w:rsidRDefault="00070C17" w:rsidP="00A87AD6">
      <w:pPr>
        <w:jc w:val="both"/>
        <w:rPr>
          <w:rFonts w:asciiTheme="majorHAnsi" w:hAnsiTheme="majorHAnsi" w:cstheme="majorHAnsi"/>
        </w:rPr>
      </w:pPr>
      <w:r w:rsidRPr="00520DF5">
        <w:rPr>
          <w:rFonts w:asciiTheme="majorHAnsi" w:hAnsiTheme="majorHAnsi" w:cstheme="majorHAnsi"/>
          <w:i/>
        </w:rPr>
        <w:t>The Doctor</w:t>
      </w:r>
      <w:r w:rsidRPr="00520DF5">
        <w:rPr>
          <w:rFonts w:asciiTheme="majorHAnsi" w:hAnsiTheme="majorHAnsi" w:cstheme="majorHAnsi"/>
        </w:rPr>
        <w:t xml:space="preserve"> </w:t>
      </w:r>
      <w:r w:rsidR="00AC3643" w:rsidRPr="00520DF5">
        <w:rPr>
          <w:rFonts w:asciiTheme="majorHAnsi" w:hAnsiTheme="majorHAnsi" w:cstheme="majorHAnsi"/>
        </w:rPr>
        <w:t>was</w:t>
      </w:r>
      <w:r w:rsidR="009A1436" w:rsidRPr="00520DF5">
        <w:rPr>
          <w:rFonts w:asciiTheme="majorHAnsi" w:hAnsiTheme="majorHAnsi" w:cstheme="majorHAnsi"/>
        </w:rPr>
        <w:t xml:space="preserve"> </w:t>
      </w:r>
      <w:r w:rsidR="003D3AC0" w:rsidRPr="00520DF5">
        <w:rPr>
          <w:rFonts w:asciiTheme="majorHAnsi" w:hAnsiTheme="majorHAnsi" w:cstheme="majorHAnsi"/>
          <w:b/>
        </w:rPr>
        <w:t>Robert Icke</w:t>
      </w:r>
      <w:r w:rsidR="003D3AC0" w:rsidRPr="00520DF5">
        <w:rPr>
          <w:rFonts w:asciiTheme="majorHAnsi" w:hAnsiTheme="majorHAnsi" w:cstheme="majorHAnsi"/>
        </w:rPr>
        <w:t xml:space="preserve">’s final production </w:t>
      </w:r>
      <w:r w:rsidR="00AC3643" w:rsidRPr="00520DF5">
        <w:rPr>
          <w:rFonts w:asciiTheme="majorHAnsi" w:hAnsiTheme="majorHAnsi" w:cstheme="majorHAnsi"/>
        </w:rPr>
        <w:t xml:space="preserve">as Associate Director at the </w:t>
      </w:r>
      <w:r w:rsidR="003D3AC0" w:rsidRPr="00520DF5">
        <w:rPr>
          <w:rFonts w:asciiTheme="majorHAnsi" w:hAnsiTheme="majorHAnsi" w:cstheme="majorHAnsi"/>
        </w:rPr>
        <w:t>Almeida</w:t>
      </w:r>
      <w:r w:rsidRPr="00520DF5">
        <w:rPr>
          <w:rFonts w:asciiTheme="majorHAnsi" w:hAnsiTheme="majorHAnsi" w:cstheme="majorHAnsi"/>
        </w:rPr>
        <w:t xml:space="preserve"> Theatre</w:t>
      </w:r>
      <w:r w:rsidR="0049652D">
        <w:rPr>
          <w:rFonts w:asciiTheme="majorHAnsi" w:hAnsiTheme="majorHAnsi" w:cstheme="majorHAnsi"/>
        </w:rPr>
        <w:t xml:space="preserve">, and </w:t>
      </w:r>
      <w:r w:rsidR="00FF0A55">
        <w:rPr>
          <w:rFonts w:asciiTheme="majorHAnsi" w:hAnsiTheme="majorHAnsi" w:cstheme="majorHAnsi"/>
        </w:rPr>
        <w:t xml:space="preserve">for which he won </w:t>
      </w:r>
      <w:r w:rsidR="00847576">
        <w:rPr>
          <w:rFonts w:asciiTheme="majorHAnsi" w:hAnsiTheme="majorHAnsi" w:cstheme="majorHAnsi"/>
        </w:rPr>
        <w:t>the Evening Standard</w:t>
      </w:r>
      <w:r w:rsidR="00641F1F">
        <w:rPr>
          <w:rFonts w:asciiTheme="majorHAnsi" w:hAnsiTheme="majorHAnsi" w:cstheme="majorHAnsi"/>
        </w:rPr>
        <w:t xml:space="preserve"> Award</w:t>
      </w:r>
      <w:r w:rsidR="0049652D">
        <w:rPr>
          <w:rFonts w:asciiTheme="majorHAnsi" w:hAnsiTheme="majorHAnsi" w:cstheme="majorHAnsi"/>
        </w:rPr>
        <w:t xml:space="preserve"> for Best Director</w:t>
      </w:r>
      <w:r w:rsidR="00AC3643" w:rsidRPr="00520DF5">
        <w:rPr>
          <w:rFonts w:asciiTheme="majorHAnsi" w:hAnsiTheme="majorHAnsi" w:cstheme="majorHAnsi"/>
        </w:rPr>
        <w:t>.</w:t>
      </w:r>
      <w:r w:rsidR="003D3AC0" w:rsidRPr="00520DF5">
        <w:rPr>
          <w:rFonts w:asciiTheme="majorHAnsi" w:hAnsiTheme="majorHAnsi" w:cstheme="majorHAnsi"/>
        </w:rPr>
        <w:t xml:space="preserve"> </w:t>
      </w:r>
    </w:p>
    <w:p w14:paraId="6AF57E6D" w14:textId="67000D69" w:rsidR="00BD1637" w:rsidRDefault="00BD1637" w:rsidP="00A87AD6">
      <w:pPr>
        <w:jc w:val="both"/>
        <w:rPr>
          <w:rFonts w:asciiTheme="majorHAnsi" w:hAnsiTheme="majorHAnsi" w:cstheme="majorHAnsi"/>
        </w:rPr>
      </w:pPr>
    </w:p>
    <w:p w14:paraId="1D693451" w14:textId="51181DC9" w:rsidR="007F50D2" w:rsidRDefault="00BD1637" w:rsidP="007F50D2">
      <w:pPr>
        <w:jc w:val="both"/>
        <w:rPr>
          <w:rFonts w:asciiTheme="majorHAnsi" w:hAnsiTheme="majorHAnsi" w:cstheme="majorHAnsi"/>
        </w:rPr>
      </w:pPr>
      <w:r w:rsidRPr="007F50D2">
        <w:rPr>
          <w:rFonts w:asciiTheme="majorHAnsi" w:hAnsiTheme="majorHAnsi" w:cstheme="majorHAnsi"/>
        </w:rPr>
        <w:t xml:space="preserve">Most recently he has directed </w:t>
      </w:r>
      <w:r w:rsidRPr="007F50D2">
        <w:rPr>
          <w:rFonts w:asciiTheme="majorHAnsi" w:hAnsiTheme="majorHAnsi" w:cstheme="majorHAnsi"/>
          <w:i/>
        </w:rPr>
        <w:t>Animal Farm</w:t>
      </w:r>
      <w:r w:rsidRPr="007F50D2">
        <w:rPr>
          <w:rFonts w:asciiTheme="majorHAnsi" w:hAnsiTheme="majorHAnsi" w:cstheme="majorHAnsi"/>
        </w:rPr>
        <w:t xml:space="preserve"> (national tour)</w:t>
      </w:r>
      <w:r w:rsidR="006A7718" w:rsidRPr="007F50D2">
        <w:rPr>
          <w:rFonts w:asciiTheme="majorHAnsi" w:hAnsiTheme="majorHAnsi" w:cstheme="majorHAnsi"/>
        </w:rPr>
        <w:t xml:space="preserve"> and</w:t>
      </w:r>
      <w:r w:rsidR="00E4593C" w:rsidRPr="007F50D2">
        <w:rPr>
          <w:rFonts w:asciiTheme="majorHAnsi" w:hAnsiTheme="majorHAnsi" w:cstheme="majorHAnsi"/>
        </w:rPr>
        <w:t xml:space="preserve"> </w:t>
      </w:r>
      <w:r w:rsidR="00D1713E" w:rsidRPr="007F50D2">
        <w:rPr>
          <w:rFonts w:asciiTheme="majorHAnsi" w:hAnsiTheme="majorHAnsi" w:cstheme="majorHAnsi"/>
          <w:i/>
        </w:rPr>
        <w:t xml:space="preserve">Judas </w:t>
      </w:r>
      <w:r w:rsidR="00A25626" w:rsidRPr="007F50D2">
        <w:rPr>
          <w:rFonts w:asciiTheme="majorHAnsi" w:hAnsiTheme="majorHAnsi" w:cstheme="majorHAnsi"/>
        </w:rPr>
        <w:t xml:space="preserve">at the </w:t>
      </w:r>
      <w:r w:rsidR="00AC1231" w:rsidRPr="007F50D2">
        <w:rPr>
          <w:rFonts w:asciiTheme="majorHAnsi" w:hAnsiTheme="majorHAnsi" w:cstheme="majorHAnsi"/>
        </w:rPr>
        <w:t>International Theatre Amsterdam</w:t>
      </w:r>
      <w:r w:rsidR="007F50D2" w:rsidRPr="007F50D2">
        <w:rPr>
          <w:rFonts w:asciiTheme="majorHAnsi" w:hAnsiTheme="majorHAnsi" w:cstheme="majorHAnsi"/>
        </w:rPr>
        <w:t xml:space="preserve">, </w:t>
      </w:r>
      <w:r w:rsidR="00A25626" w:rsidRPr="007F50D2">
        <w:rPr>
          <w:rFonts w:asciiTheme="majorHAnsi" w:hAnsiTheme="majorHAnsi" w:cstheme="majorHAnsi"/>
        </w:rPr>
        <w:t>where he is Ibsen Artist in Residence</w:t>
      </w:r>
      <w:r w:rsidR="006D18EA" w:rsidRPr="007F50D2">
        <w:rPr>
          <w:rFonts w:asciiTheme="majorHAnsi" w:hAnsiTheme="majorHAnsi" w:cstheme="majorHAnsi"/>
        </w:rPr>
        <w:t xml:space="preserve">. </w:t>
      </w:r>
      <w:r w:rsidR="007F50D2">
        <w:rPr>
          <w:rFonts w:asciiTheme="majorHAnsi" w:hAnsiTheme="majorHAnsi" w:cstheme="majorHAnsi"/>
        </w:rPr>
        <w:t xml:space="preserve">Other recent work includes </w:t>
      </w:r>
      <w:r w:rsidR="007F50D2" w:rsidRPr="00520DF5">
        <w:rPr>
          <w:rFonts w:asciiTheme="majorHAnsi" w:hAnsiTheme="majorHAnsi" w:cstheme="majorHAnsi"/>
          <w:i/>
        </w:rPr>
        <w:t>Ivanov</w:t>
      </w:r>
      <w:r w:rsidR="007F50D2" w:rsidRPr="00520DF5">
        <w:rPr>
          <w:rFonts w:asciiTheme="majorHAnsi" w:hAnsiTheme="majorHAnsi" w:cstheme="majorHAnsi"/>
        </w:rPr>
        <w:t xml:space="preserve"> (</w:t>
      </w:r>
      <w:proofErr w:type="spellStart"/>
      <w:r w:rsidR="007F50D2" w:rsidRPr="00520DF5">
        <w:rPr>
          <w:rFonts w:asciiTheme="majorHAnsi" w:hAnsiTheme="majorHAnsi" w:cstheme="majorHAnsi"/>
        </w:rPr>
        <w:t>Schauspiel</w:t>
      </w:r>
      <w:proofErr w:type="spellEnd"/>
      <w:r w:rsidR="007F50D2" w:rsidRPr="00520DF5">
        <w:rPr>
          <w:rFonts w:asciiTheme="majorHAnsi" w:hAnsiTheme="majorHAnsi" w:cstheme="majorHAnsi"/>
        </w:rPr>
        <w:t xml:space="preserve"> Stuttgart)</w:t>
      </w:r>
      <w:r w:rsidR="00D1157A">
        <w:rPr>
          <w:rFonts w:asciiTheme="majorHAnsi" w:hAnsiTheme="majorHAnsi" w:cstheme="majorHAnsi"/>
        </w:rPr>
        <w:t xml:space="preserve"> </w:t>
      </w:r>
      <w:r w:rsidR="00D1157A" w:rsidRPr="00D1157A">
        <w:rPr>
          <w:rFonts w:asciiTheme="majorHAnsi" w:hAnsiTheme="majorHAnsi" w:cstheme="majorHAnsi"/>
          <w:i/>
        </w:rPr>
        <w:t>Oedipus</w:t>
      </w:r>
      <w:r w:rsidR="00D1157A">
        <w:rPr>
          <w:rFonts w:asciiTheme="majorHAnsi" w:hAnsiTheme="majorHAnsi" w:cstheme="majorHAnsi"/>
        </w:rPr>
        <w:t xml:space="preserve"> and </w:t>
      </w:r>
      <w:r w:rsidR="007F50D2" w:rsidRPr="00520DF5">
        <w:rPr>
          <w:rFonts w:asciiTheme="majorHAnsi" w:hAnsiTheme="majorHAnsi" w:cstheme="majorHAnsi"/>
          <w:i/>
        </w:rPr>
        <w:t>Children of Nora</w:t>
      </w:r>
      <w:r w:rsidR="007F50D2" w:rsidRPr="00520DF5">
        <w:rPr>
          <w:rFonts w:asciiTheme="majorHAnsi" w:hAnsiTheme="majorHAnsi" w:cstheme="majorHAnsi"/>
        </w:rPr>
        <w:t xml:space="preserve"> (</w:t>
      </w:r>
      <w:proofErr w:type="spellStart"/>
      <w:r w:rsidR="007F50D2" w:rsidRPr="00520DF5">
        <w:rPr>
          <w:rFonts w:asciiTheme="majorHAnsi" w:hAnsiTheme="majorHAnsi" w:cstheme="majorHAnsi"/>
        </w:rPr>
        <w:t>Toneelgroep</w:t>
      </w:r>
      <w:proofErr w:type="spellEnd"/>
      <w:r w:rsidR="007F50D2" w:rsidRPr="00520DF5">
        <w:rPr>
          <w:rFonts w:asciiTheme="majorHAnsi" w:hAnsiTheme="majorHAnsi" w:cstheme="majorHAnsi"/>
        </w:rPr>
        <w:t xml:space="preserve"> Amsterdam). </w:t>
      </w:r>
    </w:p>
    <w:p w14:paraId="080F720E" w14:textId="553D6FB4" w:rsidR="00BD1637" w:rsidRPr="007F50D2" w:rsidRDefault="00BD1637" w:rsidP="00A87AD6">
      <w:pPr>
        <w:jc w:val="both"/>
        <w:rPr>
          <w:rFonts w:asciiTheme="majorHAnsi" w:hAnsiTheme="majorHAnsi" w:cstheme="majorHAnsi"/>
        </w:rPr>
      </w:pPr>
    </w:p>
    <w:p w14:paraId="1BA1C22F" w14:textId="53722906" w:rsidR="00BD1637" w:rsidRDefault="003D3AC0" w:rsidP="00A87AD6">
      <w:pPr>
        <w:jc w:val="both"/>
        <w:rPr>
          <w:rFonts w:asciiTheme="majorHAnsi" w:hAnsiTheme="majorHAnsi" w:cstheme="majorHAnsi"/>
        </w:rPr>
      </w:pPr>
      <w:r w:rsidRPr="00520DF5">
        <w:rPr>
          <w:rFonts w:asciiTheme="majorHAnsi" w:hAnsiTheme="majorHAnsi" w:cstheme="majorHAnsi"/>
        </w:rPr>
        <w:lastRenderedPageBreak/>
        <w:t xml:space="preserve">His work at the Almeida includes adapting and directing </w:t>
      </w:r>
      <w:r w:rsidRPr="00520DF5">
        <w:rPr>
          <w:rFonts w:asciiTheme="majorHAnsi" w:hAnsiTheme="majorHAnsi" w:cstheme="majorHAnsi"/>
          <w:i/>
        </w:rPr>
        <w:t xml:space="preserve">The Wild Duck, Mary Stuart </w:t>
      </w:r>
      <w:r w:rsidRPr="00520DF5">
        <w:rPr>
          <w:rFonts w:asciiTheme="majorHAnsi" w:hAnsiTheme="majorHAnsi" w:cstheme="majorHAnsi"/>
        </w:rPr>
        <w:t>(also West End</w:t>
      </w:r>
      <w:r w:rsidR="00D1157A">
        <w:rPr>
          <w:rFonts w:asciiTheme="majorHAnsi" w:hAnsiTheme="majorHAnsi" w:cstheme="majorHAnsi"/>
        </w:rPr>
        <w:t>/national tour</w:t>
      </w:r>
      <w:r w:rsidRPr="00520DF5">
        <w:rPr>
          <w:rFonts w:asciiTheme="majorHAnsi" w:hAnsiTheme="majorHAnsi" w:cstheme="majorHAnsi"/>
        </w:rPr>
        <w:t xml:space="preserve">), </w:t>
      </w:r>
      <w:r w:rsidRPr="00520DF5">
        <w:rPr>
          <w:rFonts w:asciiTheme="majorHAnsi" w:hAnsiTheme="majorHAnsi" w:cstheme="majorHAnsi"/>
          <w:i/>
        </w:rPr>
        <w:t>Uncle Vanya, Oresteia</w:t>
      </w:r>
      <w:r w:rsidRPr="00520DF5">
        <w:rPr>
          <w:rFonts w:asciiTheme="majorHAnsi" w:hAnsiTheme="majorHAnsi" w:cstheme="majorHAnsi"/>
        </w:rPr>
        <w:t xml:space="preserve"> (also West End</w:t>
      </w:r>
      <w:r w:rsidR="00D1157A">
        <w:rPr>
          <w:rFonts w:asciiTheme="majorHAnsi" w:hAnsiTheme="majorHAnsi" w:cstheme="majorHAnsi"/>
        </w:rPr>
        <w:t xml:space="preserve"> and for which he won the Olivier Award for Best Director</w:t>
      </w:r>
      <w:r w:rsidRPr="00520DF5">
        <w:rPr>
          <w:rFonts w:asciiTheme="majorHAnsi" w:hAnsiTheme="majorHAnsi" w:cstheme="majorHAnsi"/>
        </w:rPr>
        <w:t xml:space="preserve">) and </w:t>
      </w:r>
      <w:r w:rsidRPr="00520DF5">
        <w:rPr>
          <w:rFonts w:asciiTheme="majorHAnsi" w:hAnsiTheme="majorHAnsi" w:cstheme="majorHAnsi"/>
          <w:i/>
        </w:rPr>
        <w:t xml:space="preserve">1984 </w:t>
      </w:r>
      <w:r w:rsidRPr="00520DF5">
        <w:rPr>
          <w:rFonts w:asciiTheme="majorHAnsi" w:hAnsiTheme="majorHAnsi" w:cstheme="majorHAnsi"/>
        </w:rPr>
        <w:t xml:space="preserve">(co-created with Duncan Macmillan, also Broadway, West End, national and international tours). As director, his other Almeida productions include </w:t>
      </w:r>
      <w:r w:rsidRPr="00520DF5">
        <w:rPr>
          <w:rFonts w:asciiTheme="majorHAnsi" w:hAnsiTheme="majorHAnsi" w:cstheme="majorHAnsi"/>
          <w:i/>
        </w:rPr>
        <w:t xml:space="preserve">Hamlet </w:t>
      </w:r>
      <w:r w:rsidRPr="00520DF5">
        <w:rPr>
          <w:rFonts w:asciiTheme="majorHAnsi" w:hAnsiTheme="majorHAnsi" w:cstheme="majorHAnsi"/>
        </w:rPr>
        <w:t>(also West End and</w:t>
      </w:r>
      <w:r w:rsidR="00AC3643" w:rsidRPr="00520DF5">
        <w:rPr>
          <w:rFonts w:asciiTheme="majorHAnsi" w:hAnsiTheme="majorHAnsi" w:cstheme="majorHAnsi"/>
        </w:rPr>
        <w:t xml:space="preserve"> screened on</w:t>
      </w:r>
      <w:r w:rsidRPr="00520DF5">
        <w:rPr>
          <w:rFonts w:asciiTheme="majorHAnsi" w:hAnsiTheme="majorHAnsi" w:cstheme="majorHAnsi"/>
        </w:rPr>
        <w:t xml:space="preserve"> BBC2), </w:t>
      </w:r>
      <w:r w:rsidRPr="00520DF5">
        <w:rPr>
          <w:rFonts w:asciiTheme="majorHAnsi" w:hAnsiTheme="majorHAnsi" w:cstheme="majorHAnsi"/>
          <w:i/>
        </w:rPr>
        <w:t>The Fever</w:t>
      </w:r>
      <w:r w:rsidRPr="00520DF5">
        <w:rPr>
          <w:rFonts w:asciiTheme="majorHAnsi" w:hAnsiTheme="majorHAnsi" w:cstheme="majorHAnsi"/>
        </w:rPr>
        <w:t xml:space="preserve"> and </w:t>
      </w:r>
      <w:r w:rsidRPr="00520DF5">
        <w:rPr>
          <w:rFonts w:asciiTheme="majorHAnsi" w:hAnsiTheme="majorHAnsi" w:cstheme="majorHAnsi"/>
          <w:i/>
        </w:rPr>
        <w:t>Mr Burns</w:t>
      </w:r>
      <w:r w:rsidRPr="00520DF5">
        <w:rPr>
          <w:rFonts w:asciiTheme="majorHAnsi" w:hAnsiTheme="majorHAnsi" w:cstheme="majorHAnsi"/>
        </w:rPr>
        <w:t xml:space="preserve">. Elsewhere, his work includes </w:t>
      </w:r>
      <w:r w:rsidRPr="00520DF5">
        <w:rPr>
          <w:rFonts w:asciiTheme="majorHAnsi" w:hAnsiTheme="majorHAnsi" w:cstheme="majorHAnsi"/>
          <w:i/>
        </w:rPr>
        <w:t>The Crucible</w:t>
      </w:r>
      <w:r w:rsidRPr="00520DF5">
        <w:rPr>
          <w:rFonts w:asciiTheme="majorHAnsi" w:hAnsiTheme="majorHAnsi" w:cstheme="majorHAnsi"/>
        </w:rPr>
        <w:t xml:space="preserve"> (</w:t>
      </w:r>
      <w:proofErr w:type="spellStart"/>
      <w:r w:rsidRPr="00520DF5">
        <w:rPr>
          <w:rFonts w:asciiTheme="majorHAnsi" w:hAnsiTheme="majorHAnsi" w:cstheme="majorHAnsi"/>
        </w:rPr>
        <w:t>Theater</w:t>
      </w:r>
      <w:proofErr w:type="spellEnd"/>
      <w:r w:rsidRPr="00520DF5">
        <w:rPr>
          <w:rFonts w:asciiTheme="majorHAnsi" w:hAnsiTheme="majorHAnsi" w:cstheme="majorHAnsi"/>
        </w:rPr>
        <w:t xml:space="preserve"> Basel), and </w:t>
      </w:r>
      <w:proofErr w:type="spellStart"/>
      <w:r w:rsidRPr="00520DF5">
        <w:rPr>
          <w:rFonts w:asciiTheme="majorHAnsi" w:hAnsiTheme="majorHAnsi" w:cstheme="majorHAnsi"/>
          <w:i/>
        </w:rPr>
        <w:t>Orestie</w:t>
      </w:r>
      <w:proofErr w:type="spellEnd"/>
      <w:r w:rsidRPr="00520DF5">
        <w:rPr>
          <w:rFonts w:asciiTheme="majorHAnsi" w:hAnsiTheme="majorHAnsi" w:cstheme="majorHAnsi"/>
          <w:i/>
        </w:rPr>
        <w:t xml:space="preserve"> </w:t>
      </w:r>
      <w:r w:rsidRPr="00520DF5">
        <w:rPr>
          <w:rFonts w:asciiTheme="majorHAnsi" w:hAnsiTheme="majorHAnsi" w:cstheme="majorHAnsi"/>
        </w:rPr>
        <w:t>(</w:t>
      </w:r>
      <w:proofErr w:type="spellStart"/>
      <w:r w:rsidRPr="00520DF5">
        <w:rPr>
          <w:rFonts w:asciiTheme="majorHAnsi" w:hAnsiTheme="majorHAnsi" w:cstheme="majorHAnsi"/>
        </w:rPr>
        <w:t>Schauspiel</w:t>
      </w:r>
      <w:proofErr w:type="spellEnd"/>
      <w:r w:rsidRPr="00520DF5">
        <w:rPr>
          <w:rFonts w:asciiTheme="majorHAnsi" w:hAnsiTheme="majorHAnsi" w:cstheme="majorHAnsi"/>
        </w:rPr>
        <w:t xml:space="preserve"> Stuttgart, awarded the </w:t>
      </w:r>
      <w:proofErr w:type="spellStart"/>
      <w:r w:rsidRPr="00520DF5">
        <w:rPr>
          <w:rFonts w:asciiTheme="majorHAnsi" w:hAnsiTheme="majorHAnsi" w:cstheme="majorHAnsi"/>
        </w:rPr>
        <w:t>Kurt-Hübner-Regiepreis</w:t>
      </w:r>
      <w:proofErr w:type="spellEnd"/>
      <w:r w:rsidRPr="00520DF5">
        <w:rPr>
          <w:rFonts w:asciiTheme="majorHAnsi" w:hAnsiTheme="majorHAnsi" w:cstheme="majorHAnsi"/>
        </w:rPr>
        <w:t xml:space="preserve">). </w:t>
      </w:r>
    </w:p>
    <w:p w14:paraId="3F49A207" w14:textId="77777777" w:rsidR="00BD1637" w:rsidRDefault="00BD1637" w:rsidP="00A87AD6">
      <w:pPr>
        <w:jc w:val="both"/>
        <w:rPr>
          <w:rFonts w:asciiTheme="majorHAnsi" w:hAnsiTheme="majorHAnsi" w:cstheme="majorHAnsi"/>
        </w:rPr>
      </w:pPr>
    </w:p>
    <w:p w14:paraId="71D20D00" w14:textId="27A3503B" w:rsidR="003D3AC0" w:rsidRPr="00520DF5" w:rsidRDefault="003D3AC0" w:rsidP="00A87AD6">
      <w:pPr>
        <w:jc w:val="both"/>
        <w:rPr>
          <w:rFonts w:asciiTheme="majorHAnsi" w:hAnsiTheme="majorHAnsi" w:cstheme="majorHAnsi"/>
        </w:rPr>
      </w:pPr>
      <w:r w:rsidRPr="00520DF5">
        <w:rPr>
          <w:rFonts w:asciiTheme="majorHAnsi" w:hAnsiTheme="majorHAnsi" w:cstheme="majorHAnsi"/>
        </w:rPr>
        <w:t xml:space="preserve">He has won the UK Theatre Award, the Critics’ Circle Award and the Evening Standard Theatre Award for Best Director, and is the youngest ever winner of the Olivier Award for Best Director. </w:t>
      </w:r>
    </w:p>
    <w:p w14:paraId="092F28AA" w14:textId="77777777" w:rsidR="008C62C7" w:rsidRPr="00520DF5" w:rsidRDefault="008C62C7" w:rsidP="00A87AD6">
      <w:pPr>
        <w:jc w:val="both"/>
        <w:rPr>
          <w:rFonts w:asciiTheme="majorHAnsi" w:hAnsiTheme="majorHAnsi" w:cstheme="majorHAnsi"/>
          <w:b/>
        </w:rPr>
      </w:pPr>
    </w:p>
    <w:p w14:paraId="2570ED55" w14:textId="43EB431A" w:rsidR="00EF2AC8" w:rsidRPr="00520DF5" w:rsidRDefault="003D3AC0" w:rsidP="00A87AD6">
      <w:pPr>
        <w:jc w:val="both"/>
        <w:rPr>
          <w:rFonts w:asciiTheme="majorHAnsi" w:hAnsiTheme="majorHAnsi" w:cstheme="majorHAnsi"/>
        </w:rPr>
      </w:pPr>
      <w:r w:rsidRPr="00520DF5">
        <w:rPr>
          <w:rFonts w:asciiTheme="majorHAnsi" w:hAnsiTheme="majorHAnsi" w:cstheme="majorHAnsi"/>
          <w:b/>
        </w:rPr>
        <w:t>Arthur Schnitzler</w:t>
      </w:r>
      <w:r w:rsidRPr="00520DF5">
        <w:rPr>
          <w:rFonts w:asciiTheme="majorHAnsi" w:hAnsiTheme="majorHAnsi" w:cstheme="majorHAnsi"/>
        </w:rPr>
        <w:t xml:space="preserve"> (1862 – 1931) was an Austrian playwright and novelist. His plays include </w:t>
      </w:r>
      <w:r w:rsidRPr="00520DF5">
        <w:rPr>
          <w:rFonts w:asciiTheme="majorHAnsi" w:hAnsiTheme="majorHAnsi" w:cstheme="majorHAnsi"/>
          <w:i/>
        </w:rPr>
        <w:t>La Ronde</w:t>
      </w:r>
      <w:r w:rsidRPr="00520DF5">
        <w:rPr>
          <w:rFonts w:asciiTheme="majorHAnsi" w:hAnsiTheme="majorHAnsi" w:cstheme="majorHAnsi"/>
        </w:rPr>
        <w:t xml:space="preserve"> (reworked by David Hare as </w:t>
      </w:r>
      <w:r w:rsidRPr="00520DF5">
        <w:rPr>
          <w:rFonts w:asciiTheme="majorHAnsi" w:hAnsiTheme="majorHAnsi" w:cstheme="majorHAnsi"/>
          <w:i/>
        </w:rPr>
        <w:t>The Blue Room</w:t>
      </w:r>
      <w:r w:rsidRPr="00520DF5">
        <w:rPr>
          <w:rFonts w:asciiTheme="majorHAnsi" w:hAnsiTheme="majorHAnsi" w:cstheme="majorHAnsi"/>
        </w:rPr>
        <w:t xml:space="preserve"> at the </w:t>
      </w:r>
      <w:proofErr w:type="spellStart"/>
      <w:r w:rsidRPr="00520DF5">
        <w:rPr>
          <w:rFonts w:asciiTheme="majorHAnsi" w:hAnsiTheme="majorHAnsi" w:cstheme="majorHAnsi"/>
        </w:rPr>
        <w:t>Donmar</w:t>
      </w:r>
      <w:proofErr w:type="spellEnd"/>
      <w:r w:rsidRPr="00520DF5">
        <w:rPr>
          <w:rFonts w:asciiTheme="majorHAnsi" w:hAnsiTheme="majorHAnsi" w:cstheme="majorHAnsi"/>
        </w:rPr>
        <w:t xml:space="preserve"> Warehouse in 1998); </w:t>
      </w:r>
      <w:r w:rsidRPr="00520DF5">
        <w:rPr>
          <w:rFonts w:asciiTheme="majorHAnsi" w:hAnsiTheme="majorHAnsi" w:cstheme="majorHAnsi"/>
          <w:i/>
        </w:rPr>
        <w:t>Anatol; Flirtation; Fair Game; Light-O-Love; Paracelsus; The Vast Domain</w:t>
      </w:r>
      <w:r w:rsidRPr="00520DF5">
        <w:rPr>
          <w:rFonts w:asciiTheme="majorHAnsi" w:hAnsiTheme="majorHAnsi" w:cstheme="majorHAnsi"/>
        </w:rPr>
        <w:t xml:space="preserve"> and </w:t>
      </w:r>
      <w:r w:rsidRPr="00520DF5">
        <w:rPr>
          <w:rFonts w:asciiTheme="majorHAnsi" w:hAnsiTheme="majorHAnsi" w:cstheme="majorHAnsi"/>
          <w:i/>
        </w:rPr>
        <w:t>The Green Cockatoo.</w:t>
      </w:r>
      <w:r w:rsidRPr="00520DF5">
        <w:rPr>
          <w:rFonts w:asciiTheme="majorHAnsi" w:hAnsiTheme="majorHAnsi" w:cstheme="majorHAnsi"/>
        </w:rPr>
        <w:t xml:space="preserve"> </w:t>
      </w:r>
    </w:p>
    <w:p w14:paraId="023344D5" w14:textId="77777777" w:rsidR="008C62C7" w:rsidRPr="00520DF5" w:rsidRDefault="008C62C7" w:rsidP="00A87AD6">
      <w:pPr>
        <w:pBdr>
          <w:bottom w:val="single" w:sz="6" w:space="1" w:color="auto"/>
        </w:pBdr>
        <w:jc w:val="both"/>
        <w:rPr>
          <w:rFonts w:asciiTheme="majorHAnsi" w:hAnsiTheme="majorHAnsi" w:cstheme="majorHAnsi"/>
        </w:rPr>
      </w:pPr>
    </w:p>
    <w:p w14:paraId="4F8A8319" w14:textId="0FD43EAF" w:rsidR="00531248" w:rsidRPr="00520DF5" w:rsidRDefault="00531248" w:rsidP="00A87AD6">
      <w:pPr>
        <w:jc w:val="both"/>
        <w:rPr>
          <w:rFonts w:asciiTheme="majorHAnsi" w:hAnsiTheme="majorHAnsi" w:cstheme="majorHAnsi"/>
          <w:b/>
          <w:u w:val="single"/>
        </w:rPr>
      </w:pPr>
    </w:p>
    <w:p w14:paraId="0D8F453F" w14:textId="36D818A1" w:rsidR="00531248" w:rsidRDefault="00531248" w:rsidP="00531248">
      <w:pPr>
        <w:jc w:val="both"/>
        <w:rPr>
          <w:rFonts w:asciiTheme="majorHAnsi" w:hAnsiTheme="majorHAnsi" w:cstheme="majorHAnsi"/>
          <w:b/>
          <w:color w:val="000002"/>
          <w:u w:val="single"/>
          <w:shd w:val="clear" w:color="auto" w:fill="FFFFFF"/>
        </w:rPr>
      </w:pPr>
      <w:r w:rsidRPr="00520DF5">
        <w:rPr>
          <w:rFonts w:asciiTheme="majorHAnsi" w:hAnsiTheme="majorHAnsi" w:cstheme="majorHAnsi"/>
          <w:b/>
          <w:color w:val="000002"/>
          <w:u w:val="single"/>
          <w:shd w:val="clear" w:color="auto" w:fill="FFFFFF"/>
        </w:rPr>
        <w:t xml:space="preserve">ABOUT THE ALMEIDA </w:t>
      </w:r>
    </w:p>
    <w:p w14:paraId="06C45F54" w14:textId="2D406F8A" w:rsidR="001765A8" w:rsidRPr="001765A8" w:rsidRDefault="001765A8" w:rsidP="00426840">
      <w:pPr>
        <w:spacing w:before="100" w:beforeAutospacing="1" w:after="100" w:afterAutospacing="1"/>
        <w:rPr>
          <w:rFonts w:asciiTheme="majorHAnsi" w:hAnsiTheme="majorHAnsi" w:cstheme="majorHAnsi"/>
          <w:color w:val="000000"/>
        </w:rPr>
      </w:pPr>
      <w:r w:rsidRPr="001765A8">
        <w:rPr>
          <w:rFonts w:asciiTheme="majorHAnsi" w:hAnsiTheme="majorHAnsi" w:cstheme="majorHAnsi"/>
          <w:color w:val="000000"/>
        </w:rPr>
        <w:t xml:space="preserve">Since 2013, the Almeida has been led by Artistic Director Rupert </w:t>
      </w:r>
      <w:proofErr w:type="spellStart"/>
      <w:r w:rsidRPr="001765A8">
        <w:rPr>
          <w:rFonts w:asciiTheme="majorHAnsi" w:hAnsiTheme="majorHAnsi" w:cstheme="majorHAnsi"/>
          <w:color w:val="000000"/>
        </w:rPr>
        <w:t>Goold</w:t>
      </w:r>
      <w:proofErr w:type="spellEnd"/>
      <w:r w:rsidRPr="001765A8">
        <w:rPr>
          <w:rFonts w:asciiTheme="majorHAnsi" w:hAnsiTheme="majorHAnsi" w:cstheme="majorHAnsi"/>
          <w:color w:val="000000"/>
        </w:rPr>
        <w:t>. During his tenure, notable productions have included </w:t>
      </w:r>
      <w:r w:rsidRPr="001765A8">
        <w:rPr>
          <w:rFonts w:asciiTheme="majorHAnsi" w:hAnsiTheme="majorHAnsi" w:cstheme="majorHAnsi"/>
          <w:i/>
          <w:iCs/>
          <w:color w:val="000000"/>
        </w:rPr>
        <w:t>American Psycho: a new musical thriller</w:t>
      </w:r>
      <w:r w:rsidRPr="001765A8">
        <w:rPr>
          <w:rFonts w:asciiTheme="majorHAnsi" w:hAnsiTheme="majorHAnsi" w:cstheme="majorHAnsi"/>
          <w:color w:val="000000"/>
        </w:rPr>
        <w:t> (transferred to Broadway); </w:t>
      </w:r>
      <w:r w:rsidRPr="001765A8">
        <w:rPr>
          <w:rFonts w:asciiTheme="majorHAnsi" w:hAnsiTheme="majorHAnsi" w:cstheme="majorHAnsi"/>
          <w:i/>
          <w:iCs/>
          <w:color w:val="000000"/>
        </w:rPr>
        <w:t>Ghosts </w:t>
      </w:r>
      <w:r w:rsidRPr="001765A8">
        <w:rPr>
          <w:rFonts w:asciiTheme="majorHAnsi" w:hAnsiTheme="majorHAnsi" w:cstheme="majorHAnsi"/>
          <w:color w:val="000000"/>
        </w:rPr>
        <w:t>(transferred to the West End and won three Olivier Awards); </w:t>
      </w:r>
      <w:proofErr w:type="spellStart"/>
      <w:r w:rsidRPr="001765A8">
        <w:rPr>
          <w:rFonts w:asciiTheme="majorHAnsi" w:hAnsiTheme="majorHAnsi" w:cstheme="majorHAnsi"/>
          <w:i/>
          <w:iCs/>
          <w:color w:val="000000"/>
        </w:rPr>
        <w:t>Chimerica</w:t>
      </w:r>
      <w:proofErr w:type="spellEnd"/>
      <w:r w:rsidRPr="001765A8">
        <w:rPr>
          <w:rFonts w:asciiTheme="majorHAnsi" w:hAnsiTheme="majorHAnsi" w:cstheme="majorHAnsi"/>
          <w:color w:val="000000"/>
        </w:rPr>
        <w:t> (transferred to the West End and won five Olivier Awards); </w:t>
      </w:r>
      <w:r w:rsidRPr="001765A8">
        <w:rPr>
          <w:rFonts w:asciiTheme="majorHAnsi" w:hAnsiTheme="majorHAnsi" w:cstheme="majorHAnsi"/>
          <w:i/>
          <w:iCs/>
          <w:color w:val="000000"/>
        </w:rPr>
        <w:t>1984</w:t>
      </w:r>
      <w:r w:rsidRPr="001765A8">
        <w:rPr>
          <w:rFonts w:asciiTheme="majorHAnsi" w:hAnsiTheme="majorHAnsi" w:cstheme="majorHAnsi"/>
          <w:color w:val="000000"/>
        </w:rPr>
        <w:t> (transferred to West End, Broadway and Australia); </w:t>
      </w:r>
      <w:r w:rsidRPr="001765A8">
        <w:rPr>
          <w:rFonts w:asciiTheme="majorHAnsi" w:hAnsiTheme="majorHAnsi" w:cstheme="majorHAnsi"/>
          <w:i/>
          <w:iCs/>
          <w:color w:val="000000"/>
        </w:rPr>
        <w:t>King Charles III</w:t>
      </w:r>
      <w:r w:rsidRPr="001765A8">
        <w:rPr>
          <w:rFonts w:asciiTheme="majorHAnsi" w:hAnsiTheme="majorHAnsi" w:cstheme="majorHAnsi"/>
          <w:color w:val="000000"/>
        </w:rPr>
        <w:t> (transferred to the West End, won the Olivier Award for Best New Play, transferred to Broadway, toured the UK and Sydney, and was adapted for BBC television) and </w:t>
      </w:r>
      <w:r w:rsidRPr="001765A8">
        <w:rPr>
          <w:rFonts w:asciiTheme="majorHAnsi" w:hAnsiTheme="majorHAnsi" w:cstheme="majorHAnsi"/>
          <w:i/>
          <w:iCs/>
          <w:color w:val="000000"/>
        </w:rPr>
        <w:t>Oresteia</w:t>
      </w:r>
      <w:r w:rsidRPr="001765A8">
        <w:rPr>
          <w:rFonts w:asciiTheme="majorHAnsi" w:hAnsiTheme="majorHAnsi" w:cstheme="majorHAnsi"/>
          <w:color w:val="000000"/>
        </w:rPr>
        <w:t> (transferred to the West End and won the Olivier Award for Best Director). Recently, there have been West End transfers for </w:t>
      </w:r>
      <w:r w:rsidRPr="001765A8">
        <w:rPr>
          <w:rFonts w:asciiTheme="majorHAnsi" w:hAnsiTheme="majorHAnsi" w:cstheme="majorHAnsi"/>
          <w:i/>
          <w:iCs/>
          <w:color w:val="000000"/>
        </w:rPr>
        <w:t>Ink</w:t>
      </w:r>
      <w:r w:rsidRPr="001765A8">
        <w:rPr>
          <w:rFonts w:asciiTheme="majorHAnsi" w:hAnsiTheme="majorHAnsi" w:cstheme="majorHAnsi"/>
          <w:color w:val="000000"/>
        </w:rPr>
        <w:t xml:space="preserve"> directed by </w:t>
      </w:r>
      <w:proofErr w:type="spellStart"/>
      <w:r w:rsidRPr="001765A8">
        <w:rPr>
          <w:rFonts w:asciiTheme="majorHAnsi" w:hAnsiTheme="majorHAnsi" w:cstheme="majorHAnsi"/>
          <w:color w:val="000000"/>
        </w:rPr>
        <w:t>Goold</w:t>
      </w:r>
      <w:proofErr w:type="spellEnd"/>
      <w:r w:rsidRPr="001765A8">
        <w:rPr>
          <w:rFonts w:asciiTheme="majorHAnsi" w:hAnsiTheme="majorHAnsi" w:cstheme="majorHAnsi"/>
          <w:color w:val="000000"/>
        </w:rPr>
        <w:t xml:space="preserve"> (also Broadway), Associate Director Rebecca </w:t>
      </w:r>
      <w:proofErr w:type="spellStart"/>
      <w:r w:rsidRPr="001765A8">
        <w:rPr>
          <w:rFonts w:asciiTheme="majorHAnsi" w:hAnsiTheme="majorHAnsi" w:cstheme="majorHAnsi"/>
          <w:color w:val="000000"/>
        </w:rPr>
        <w:t>Frecknall’s</w:t>
      </w:r>
      <w:proofErr w:type="spellEnd"/>
      <w:r w:rsidRPr="001765A8">
        <w:rPr>
          <w:rFonts w:asciiTheme="majorHAnsi" w:hAnsiTheme="majorHAnsi" w:cstheme="majorHAnsi"/>
          <w:color w:val="000000"/>
        </w:rPr>
        <w:t> production of </w:t>
      </w:r>
      <w:r w:rsidRPr="001765A8">
        <w:rPr>
          <w:rFonts w:asciiTheme="majorHAnsi" w:hAnsiTheme="majorHAnsi" w:cstheme="majorHAnsi"/>
          <w:i/>
          <w:iCs/>
          <w:color w:val="000000"/>
        </w:rPr>
        <w:t>Summer &amp; Smoke </w:t>
      </w:r>
      <w:r w:rsidRPr="001765A8">
        <w:rPr>
          <w:rFonts w:asciiTheme="majorHAnsi" w:hAnsiTheme="majorHAnsi" w:cstheme="majorHAnsi"/>
          <w:color w:val="000000"/>
        </w:rPr>
        <w:t>(winner of Best Play Revival and Best Actress at the 2019 Olivier Awards) and Robert Icke’s productions of </w:t>
      </w:r>
      <w:r w:rsidRPr="001765A8">
        <w:rPr>
          <w:rFonts w:asciiTheme="majorHAnsi" w:hAnsiTheme="majorHAnsi" w:cstheme="majorHAnsi"/>
          <w:i/>
          <w:iCs/>
          <w:color w:val="000000"/>
        </w:rPr>
        <w:t>Hamlet</w:t>
      </w:r>
      <w:r w:rsidRPr="001765A8">
        <w:rPr>
          <w:rFonts w:asciiTheme="majorHAnsi" w:hAnsiTheme="majorHAnsi" w:cstheme="majorHAnsi"/>
          <w:color w:val="000000"/>
        </w:rPr>
        <w:t> (also screened on the BBC), </w:t>
      </w:r>
      <w:r w:rsidRPr="001765A8">
        <w:rPr>
          <w:rFonts w:asciiTheme="majorHAnsi" w:hAnsiTheme="majorHAnsi" w:cstheme="majorHAnsi"/>
          <w:i/>
          <w:iCs/>
          <w:color w:val="000000"/>
        </w:rPr>
        <w:t>Mary Stuart</w:t>
      </w:r>
      <w:r w:rsidRPr="001765A8">
        <w:rPr>
          <w:rFonts w:asciiTheme="majorHAnsi" w:hAnsiTheme="majorHAnsi" w:cstheme="majorHAnsi"/>
          <w:color w:val="000000"/>
        </w:rPr>
        <w:t> and </w:t>
      </w:r>
      <w:r w:rsidRPr="001765A8">
        <w:rPr>
          <w:rFonts w:asciiTheme="majorHAnsi" w:hAnsiTheme="majorHAnsi" w:cstheme="majorHAnsi"/>
          <w:i/>
          <w:iCs/>
          <w:color w:val="000000"/>
        </w:rPr>
        <w:t>The Doctor</w:t>
      </w:r>
      <w:r w:rsidRPr="001765A8">
        <w:rPr>
          <w:rFonts w:asciiTheme="majorHAnsi" w:hAnsiTheme="majorHAnsi" w:cstheme="majorHAnsi"/>
          <w:color w:val="000000"/>
        </w:rPr>
        <w:t>.</w:t>
      </w:r>
      <w:r w:rsidRPr="00426840">
        <w:rPr>
          <w:rFonts w:asciiTheme="majorHAnsi" w:hAnsiTheme="majorHAnsi" w:cstheme="majorHAnsi"/>
          <w:color w:val="000000"/>
        </w:rPr>
        <w:t> </w:t>
      </w:r>
    </w:p>
    <w:p w14:paraId="6B47302E" w14:textId="02D6F9A6" w:rsidR="001765A8" w:rsidRPr="001765A8" w:rsidRDefault="001765A8" w:rsidP="00426840">
      <w:pPr>
        <w:spacing w:before="100" w:beforeAutospacing="1" w:after="100" w:afterAutospacing="1"/>
        <w:jc w:val="both"/>
        <w:rPr>
          <w:rFonts w:asciiTheme="majorHAnsi" w:hAnsiTheme="majorHAnsi" w:cstheme="majorHAnsi"/>
          <w:color w:val="000000"/>
        </w:rPr>
      </w:pPr>
      <w:r w:rsidRPr="001765A8">
        <w:rPr>
          <w:rFonts w:asciiTheme="majorHAnsi" w:hAnsiTheme="majorHAnsi" w:cstheme="majorHAnsi"/>
          <w:color w:val="000000"/>
        </w:rPr>
        <w:t> The Almeida Theatre is a registered charity and is dependent on the support of individuals, companies, trusts and foundations. The Covid-19 crisis has had a profound impact on our finances, halting income from ticket sales and commercial activity for over a year. We will need to raise more than £2m in the next 12 months to secure the future of the theatre, realise our artistic ambitions and connect with the widest possible audience. </w:t>
      </w:r>
    </w:p>
    <w:p w14:paraId="1A178CBC" w14:textId="1DC7B410" w:rsidR="001765A8" w:rsidRPr="00426840" w:rsidRDefault="001765A8" w:rsidP="00426840">
      <w:pPr>
        <w:spacing w:before="100" w:beforeAutospacing="1" w:after="100" w:afterAutospacing="1"/>
        <w:jc w:val="both"/>
        <w:rPr>
          <w:rFonts w:asciiTheme="majorHAnsi" w:hAnsiTheme="majorHAnsi" w:cstheme="majorHAnsi"/>
          <w:color w:val="000000"/>
        </w:rPr>
      </w:pPr>
      <w:r w:rsidRPr="001765A8">
        <w:rPr>
          <w:rFonts w:asciiTheme="majorHAnsi" w:hAnsiTheme="majorHAnsi" w:cstheme="majorHAnsi"/>
          <w:color w:val="000000"/>
        </w:rPr>
        <w:t>The Almeida is grateful for the support of Arts Council England and to the government for its Culture Recovery Fund grants. #HereForCulture.</w:t>
      </w:r>
    </w:p>
    <w:p w14:paraId="0782E232" w14:textId="77777777" w:rsidR="00985C28" w:rsidRDefault="00985C28" w:rsidP="004135C8">
      <w:pPr>
        <w:jc w:val="both"/>
        <w:rPr>
          <w:rFonts w:asciiTheme="majorHAnsi" w:hAnsiTheme="majorHAnsi" w:cstheme="majorHAnsi"/>
          <w:b/>
          <w:color w:val="000000" w:themeColor="text1"/>
          <w:u w:val="single"/>
        </w:rPr>
      </w:pPr>
    </w:p>
    <w:p w14:paraId="1794EAC7" w14:textId="77777777" w:rsidR="00985C28" w:rsidRDefault="00985C28" w:rsidP="004135C8">
      <w:pPr>
        <w:jc w:val="both"/>
        <w:rPr>
          <w:rFonts w:asciiTheme="majorHAnsi" w:hAnsiTheme="majorHAnsi" w:cstheme="majorHAnsi"/>
          <w:b/>
          <w:color w:val="000000" w:themeColor="text1"/>
          <w:u w:val="single"/>
        </w:rPr>
      </w:pPr>
    </w:p>
    <w:p w14:paraId="5F7D3FC8" w14:textId="77777777" w:rsidR="00971B64" w:rsidRDefault="00971B64" w:rsidP="004135C8">
      <w:pPr>
        <w:jc w:val="both"/>
        <w:rPr>
          <w:rFonts w:asciiTheme="majorHAnsi" w:hAnsiTheme="majorHAnsi" w:cstheme="majorHAnsi"/>
          <w:b/>
          <w:color w:val="000000" w:themeColor="text1"/>
          <w:u w:val="single"/>
        </w:rPr>
      </w:pPr>
    </w:p>
    <w:p w14:paraId="092248B8" w14:textId="7194408C" w:rsidR="004135C8" w:rsidRPr="00520DF5" w:rsidRDefault="004135C8" w:rsidP="004135C8">
      <w:pPr>
        <w:jc w:val="both"/>
        <w:rPr>
          <w:rFonts w:asciiTheme="majorHAnsi" w:hAnsiTheme="majorHAnsi" w:cstheme="majorHAnsi"/>
          <w:b/>
          <w:color w:val="000000" w:themeColor="text1"/>
          <w:u w:val="single"/>
        </w:rPr>
      </w:pPr>
      <w:r w:rsidRPr="00520DF5">
        <w:rPr>
          <w:rFonts w:asciiTheme="majorHAnsi" w:hAnsiTheme="majorHAnsi" w:cstheme="majorHAnsi"/>
          <w:b/>
          <w:color w:val="000000" w:themeColor="text1"/>
          <w:u w:val="single"/>
        </w:rPr>
        <w:lastRenderedPageBreak/>
        <w:t>AMBASSADOR THEATRE GROUP PRODUCTIONS</w:t>
      </w:r>
    </w:p>
    <w:p w14:paraId="5CC761F3" w14:textId="77777777" w:rsidR="00DE1FDA" w:rsidRPr="00DE1FDA" w:rsidRDefault="00DE1FDA" w:rsidP="00DE1FDA">
      <w:pPr>
        <w:rPr>
          <w:rFonts w:ascii="Calibri" w:hAnsi="Calibri" w:cs="Calibri"/>
          <w:color w:val="000000"/>
        </w:rPr>
      </w:pPr>
      <w:r w:rsidRPr="00DE1FDA">
        <w:rPr>
          <w:rFonts w:ascii="Calibri" w:hAnsi="Calibri" w:cs="Calibri"/>
          <w:b/>
          <w:bCs/>
          <w:color w:val="000000"/>
          <w:sz w:val="22"/>
          <w:szCs w:val="22"/>
        </w:rPr>
        <w:t> </w:t>
      </w:r>
    </w:p>
    <w:p w14:paraId="6805974B" w14:textId="77777777" w:rsidR="00DE1FDA" w:rsidRPr="00DE1FDA" w:rsidRDefault="00DE1FDA" w:rsidP="00DE1FDA">
      <w:pPr>
        <w:rPr>
          <w:rFonts w:ascii="Calibri" w:hAnsi="Calibri" w:cs="Calibri"/>
          <w:color w:val="000000"/>
        </w:rPr>
      </w:pPr>
      <w:r w:rsidRPr="00DE1FDA">
        <w:rPr>
          <w:rFonts w:ascii="Calibri" w:hAnsi="Calibri" w:cs="Calibri"/>
          <w:b/>
          <w:bCs/>
          <w:color w:val="000000"/>
        </w:rPr>
        <w:t>Ambassador Theatre Group Productions</w:t>
      </w:r>
      <w:r w:rsidRPr="00DE1FDA">
        <w:rPr>
          <w:rFonts w:ascii="Calibri" w:hAnsi="Calibri" w:cs="Calibri"/>
          <w:color w:val="000000"/>
        </w:rPr>
        <w:t> is the award-winning producing and general management arm of the Ambassador Theatre Group.</w:t>
      </w:r>
    </w:p>
    <w:p w14:paraId="398A074A" w14:textId="77777777" w:rsidR="00DE1FDA" w:rsidRPr="00DE1FDA" w:rsidRDefault="00DE1FDA" w:rsidP="00DE1FDA">
      <w:pPr>
        <w:rPr>
          <w:rFonts w:ascii="Calibri" w:hAnsi="Calibri" w:cs="Calibri"/>
          <w:color w:val="000000"/>
        </w:rPr>
      </w:pPr>
      <w:r w:rsidRPr="00DE1FDA">
        <w:rPr>
          <w:rFonts w:ascii="Calibri" w:hAnsi="Calibri" w:cs="Calibri"/>
          <w:color w:val="000000"/>
        </w:rPr>
        <w:t> </w:t>
      </w:r>
    </w:p>
    <w:p w14:paraId="7F468310" w14:textId="6A5B91E4" w:rsidR="00DE1FDA" w:rsidRPr="00DE1FDA" w:rsidRDefault="00DE1FDA" w:rsidP="00DE1FDA">
      <w:pPr>
        <w:rPr>
          <w:rFonts w:ascii="Calibri" w:hAnsi="Calibri" w:cs="Calibri"/>
          <w:color w:val="000000"/>
        </w:rPr>
      </w:pPr>
      <w:r w:rsidRPr="00DE1FDA">
        <w:rPr>
          <w:rFonts w:ascii="Calibri" w:hAnsi="Calibri" w:cs="Calibri"/>
          <w:color w:val="000000"/>
        </w:rPr>
        <w:t>Current and upcoming productions include: </w:t>
      </w:r>
      <w:r w:rsidRPr="00DE1FDA">
        <w:rPr>
          <w:rFonts w:ascii="Calibri" w:hAnsi="Calibri" w:cs="Calibri"/>
          <w:i/>
          <w:iCs/>
          <w:color w:val="000000"/>
        </w:rPr>
        <w:t>Cabaret at the Kit Kat Club</w:t>
      </w:r>
      <w:r w:rsidRPr="00DE1FDA">
        <w:rPr>
          <w:rFonts w:ascii="Calibri" w:hAnsi="Calibri" w:cs="Calibri"/>
          <w:color w:val="000000"/>
        </w:rPr>
        <w:t> (West End); </w:t>
      </w:r>
      <w:r w:rsidRPr="00DE1FDA">
        <w:rPr>
          <w:rFonts w:ascii="Calibri" w:hAnsi="Calibri" w:cs="Calibri"/>
          <w:i/>
          <w:iCs/>
          <w:color w:val="000000"/>
        </w:rPr>
        <w:t>Pretty Woman the Musical</w:t>
      </w:r>
      <w:r w:rsidRPr="00DE1FDA">
        <w:rPr>
          <w:rFonts w:ascii="Calibri" w:hAnsi="Calibri" w:cs="Calibri"/>
          <w:color w:val="000000"/>
        </w:rPr>
        <w:t> (Savoy); </w:t>
      </w:r>
      <w:r w:rsidRPr="00DE1FDA">
        <w:rPr>
          <w:rFonts w:ascii="Calibri" w:hAnsi="Calibri" w:cs="Calibri"/>
          <w:i/>
          <w:iCs/>
          <w:color w:val="000000"/>
        </w:rPr>
        <w:t>Fatal Attraction</w:t>
      </w:r>
      <w:r w:rsidRPr="00DE1FDA">
        <w:rPr>
          <w:rFonts w:ascii="Calibri" w:hAnsi="Calibri" w:cs="Calibri"/>
          <w:color w:val="000000"/>
        </w:rPr>
        <w:t> starring Louise Redknapp (UK Tour); </w:t>
      </w:r>
      <w:r w:rsidRPr="00DE1FDA">
        <w:rPr>
          <w:rFonts w:ascii="Calibri" w:hAnsi="Calibri" w:cs="Calibri"/>
          <w:i/>
          <w:iCs/>
          <w:color w:val="000000"/>
        </w:rPr>
        <w:t>Cyrano de Bergerac</w:t>
      </w:r>
      <w:r w:rsidRPr="00DE1FDA">
        <w:rPr>
          <w:rFonts w:ascii="Calibri" w:hAnsi="Calibri" w:cs="Calibri"/>
          <w:color w:val="000000"/>
        </w:rPr>
        <w:t> starring James McAvoy and </w:t>
      </w:r>
      <w:r w:rsidRPr="00DE1FDA">
        <w:rPr>
          <w:rFonts w:ascii="Calibri" w:hAnsi="Calibri" w:cs="Calibri"/>
          <w:i/>
          <w:iCs/>
          <w:color w:val="000000"/>
        </w:rPr>
        <w:t>The Seagull </w:t>
      </w:r>
      <w:r w:rsidRPr="00DE1FDA">
        <w:rPr>
          <w:rFonts w:ascii="Calibri" w:hAnsi="Calibri" w:cs="Calibri"/>
          <w:color w:val="000000"/>
        </w:rPr>
        <w:t>starring Emilia Clarke (West End) via the Jamie Lloyd Company; </w:t>
      </w:r>
      <w:r w:rsidRPr="00DE1FDA">
        <w:rPr>
          <w:rFonts w:ascii="Calibri" w:hAnsi="Calibri" w:cs="Calibri"/>
          <w:i/>
          <w:iCs/>
          <w:color w:val="000000"/>
        </w:rPr>
        <w:t>Mad House</w:t>
      </w:r>
      <w:r w:rsidRPr="00DE1FDA">
        <w:rPr>
          <w:rFonts w:ascii="Calibri" w:hAnsi="Calibri" w:cs="Calibri"/>
          <w:color w:val="000000"/>
        </w:rPr>
        <w:t> starring David Harbour and Bill Pullman,</w:t>
      </w:r>
      <w:r w:rsidR="009C4BE8">
        <w:rPr>
          <w:rFonts w:ascii="Calibri" w:hAnsi="Calibri" w:cs="Calibri"/>
          <w:color w:val="000000"/>
        </w:rPr>
        <w:t xml:space="preserve"> </w:t>
      </w:r>
      <w:r w:rsidRPr="00DE1FDA">
        <w:rPr>
          <w:rFonts w:ascii="Calibri" w:hAnsi="Calibri" w:cs="Calibri"/>
          <w:i/>
          <w:iCs/>
          <w:color w:val="000000"/>
        </w:rPr>
        <w:t>Plaza Suite </w:t>
      </w:r>
      <w:r w:rsidRPr="00DE1FDA">
        <w:rPr>
          <w:rFonts w:ascii="Calibri" w:hAnsi="Calibri" w:cs="Calibri"/>
          <w:color w:val="000000"/>
        </w:rPr>
        <w:t>starring Sarah Jessica Parker and Matthew Broderick</w:t>
      </w:r>
      <w:r w:rsidRPr="00DE1FDA">
        <w:rPr>
          <w:rFonts w:ascii="Calibri" w:hAnsi="Calibri" w:cs="Calibri"/>
          <w:i/>
          <w:iCs/>
          <w:color w:val="000000"/>
        </w:rPr>
        <w:t> </w:t>
      </w:r>
      <w:r w:rsidRPr="00DE1FDA">
        <w:rPr>
          <w:rFonts w:ascii="Calibri" w:hAnsi="Calibri" w:cs="Calibri"/>
          <w:color w:val="000000"/>
        </w:rPr>
        <w:t>(Hudson Theatre, Broadway); and </w:t>
      </w:r>
      <w:r w:rsidRPr="00DE1FDA">
        <w:rPr>
          <w:rFonts w:ascii="Calibri" w:hAnsi="Calibri" w:cs="Calibri"/>
          <w:i/>
          <w:iCs/>
          <w:color w:val="000000"/>
        </w:rPr>
        <w:t>Sunday in the Park With George </w:t>
      </w:r>
      <w:r w:rsidRPr="00DE1FDA">
        <w:rPr>
          <w:rFonts w:ascii="Calibri" w:hAnsi="Calibri" w:cs="Calibri"/>
          <w:color w:val="000000"/>
        </w:rPr>
        <w:t>starring Jake Gyllenhaal and Annaleigh Ashford (West End).</w:t>
      </w:r>
    </w:p>
    <w:p w14:paraId="4F1EED34" w14:textId="77777777" w:rsidR="00DE1FDA" w:rsidRPr="00DE1FDA" w:rsidRDefault="00DE1FDA" w:rsidP="00DE1FDA">
      <w:pPr>
        <w:rPr>
          <w:rFonts w:ascii="Calibri" w:hAnsi="Calibri" w:cs="Calibri"/>
          <w:color w:val="000000"/>
        </w:rPr>
      </w:pPr>
      <w:r w:rsidRPr="00DE1FDA">
        <w:rPr>
          <w:rFonts w:ascii="Calibri" w:hAnsi="Calibri" w:cs="Calibri"/>
          <w:color w:val="000000"/>
        </w:rPr>
        <w:t> </w:t>
      </w:r>
    </w:p>
    <w:p w14:paraId="707ECF69" w14:textId="77777777" w:rsidR="00DE1FDA" w:rsidRPr="00DE1FDA" w:rsidRDefault="00DE1FDA" w:rsidP="00DE1FDA">
      <w:pPr>
        <w:rPr>
          <w:rFonts w:ascii="Calibri" w:hAnsi="Calibri" w:cs="Calibri"/>
          <w:color w:val="000000"/>
        </w:rPr>
      </w:pPr>
      <w:r w:rsidRPr="00DE1FDA">
        <w:rPr>
          <w:rFonts w:ascii="Calibri" w:hAnsi="Calibri" w:cs="Calibri"/>
          <w:color w:val="000000"/>
        </w:rPr>
        <w:t>Recent productions and co-productions include: Cyrano</w:t>
      </w:r>
      <w:r w:rsidRPr="00DE1FDA">
        <w:rPr>
          <w:rFonts w:ascii="Calibri" w:hAnsi="Calibri" w:cs="Calibri"/>
          <w:i/>
          <w:iCs/>
          <w:color w:val="000000"/>
        </w:rPr>
        <w:t> de Bergerac </w:t>
      </w:r>
      <w:r w:rsidRPr="00DE1FDA">
        <w:rPr>
          <w:rFonts w:ascii="Calibri" w:hAnsi="Calibri" w:cs="Calibri"/>
          <w:color w:val="000000"/>
        </w:rPr>
        <w:t>starring James McAvoy (Playhouse Theatre); </w:t>
      </w:r>
      <w:r w:rsidRPr="00DE1FDA">
        <w:rPr>
          <w:rFonts w:ascii="Calibri" w:hAnsi="Calibri" w:cs="Calibri"/>
          <w:i/>
          <w:iCs/>
          <w:color w:val="000000"/>
        </w:rPr>
        <w:t>Touching the Void </w:t>
      </w:r>
      <w:r w:rsidRPr="00DE1FDA">
        <w:rPr>
          <w:rFonts w:ascii="Calibri" w:hAnsi="Calibri" w:cs="Calibri"/>
          <w:color w:val="000000"/>
        </w:rPr>
        <w:t>(Duke of York</w:t>
      </w:r>
      <w:r w:rsidRPr="00DE1FDA">
        <w:rPr>
          <w:rFonts w:ascii="Calibri" w:hAnsi="Calibri" w:cs="Calibri" w:hint="cs"/>
          <w:color w:val="000000"/>
          <w:rtl/>
        </w:rPr>
        <w:t>’</w:t>
      </w:r>
      <w:r w:rsidRPr="00DE1FDA">
        <w:rPr>
          <w:rFonts w:ascii="Calibri" w:hAnsi="Calibri" w:cs="Calibri"/>
          <w:color w:val="000000"/>
        </w:rPr>
        <w:t>s Theatre); </w:t>
      </w:r>
      <w:r w:rsidRPr="00DE1FDA">
        <w:rPr>
          <w:rFonts w:ascii="Calibri" w:hAnsi="Calibri" w:cs="Calibri"/>
          <w:i/>
          <w:iCs/>
          <w:color w:val="000000"/>
        </w:rPr>
        <w:t>Ghost Stories </w:t>
      </w:r>
      <w:r w:rsidRPr="00DE1FDA">
        <w:rPr>
          <w:rFonts w:ascii="Calibri" w:hAnsi="Calibri" w:cs="Calibri"/>
          <w:color w:val="000000"/>
        </w:rPr>
        <w:t>(Ambassadors Theatre/UK tour) and </w:t>
      </w:r>
      <w:r w:rsidRPr="00DE1FDA">
        <w:rPr>
          <w:rFonts w:ascii="Calibri" w:hAnsi="Calibri" w:cs="Calibri"/>
          <w:i/>
          <w:iCs/>
          <w:color w:val="000000"/>
        </w:rPr>
        <w:t>9 to 5 the Musical </w:t>
      </w:r>
      <w:r w:rsidRPr="00DE1FDA">
        <w:rPr>
          <w:rFonts w:ascii="Calibri" w:hAnsi="Calibri" w:cs="Calibri"/>
          <w:color w:val="000000"/>
        </w:rPr>
        <w:t>(Savoy Theatre and UK tours).</w:t>
      </w:r>
    </w:p>
    <w:p w14:paraId="4BE7E216" w14:textId="77777777" w:rsidR="00DE1FDA" w:rsidRPr="00DE1FDA" w:rsidRDefault="00DE1FDA" w:rsidP="00DE1FDA">
      <w:pPr>
        <w:rPr>
          <w:rFonts w:ascii="Calibri" w:hAnsi="Calibri" w:cs="Calibri"/>
          <w:color w:val="000000"/>
        </w:rPr>
      </w:pPr>
      <w:r w:rsidRPr="00DE1FDA">
        <w:rPr>
          <w:rFonts w:ascii="Calibri" w:hAnsi="Calibri" w:cs="Calibri"/>
          <w:color w:val="000000"/>
        </w:rPr>
        <w:t> </w:t>
      </w:r>
    </w:p>
    <w:p w14:paraId="19D9320C" w14:textId="77777777" w:rsidR="00DE1FDA" w:rsidRPr="00DE1FDA" w:rsidRDefault="00DE1FDA" w:rsidP="00DE1FDA">
      <w:pPr>
        <w:rPr>
          <w:rFonts w:ascii="Calibri" w:hAnsi="Calibri" w:cs="Calibri"/>
          <w:color w:val="000000"/>
        </w:rPr>
      </w:pPr>
      <w:r w:rsidRPr="00DE1FDA">
        <w:rPr>
          <w:rFonts w:ascii="Calibri" w:hAnsi="Calibri" w:cs="Calibri"/>
          <w:color w:val="000000"/>
        </w:rPr>
        <w:t>Previous productions and co-productions in London and the West End include: </w:t>
      </w:r>
      <w:r w:rsidRPr="00DE1FDA">
        <w:rPr>
          <w:rFonts w:ascii="Calibri" w:hAnsi="Calibri" w:cs="Calibri"/>
          <w:i/>
          <w:iCs/>
          <w:color w:val="000000"/>
        </w:rPr>
        <w:t>Ian McKellen On Stage </w:t>
      </w:r>
      <w:r w:rsidRPr="00DE1FDA">
        <w:rPr>
          <w:rFonts w:ascii="Calibri" w:hAnsi="Calibri" w:cs="Calibri"/>
          <w:color w:val="000000"/>
        </w:rPr>
        <w:t>(Harold Pinter Theatre/UK tour/Hudson Theatre, Broadway); </w:t>
      </w:r>
      <w:r w:rsidRPr="00DE1FDA">
        <w:rPr>
          <w:rFonts w:ascii="Calibri" w:hAnsi="Calibri" w:cs="Calibri"/>
          <w:i/>
          <w:iCs/>
          <w:color w:val="000000"/>
        </w:rPr>
        <w:t>The Lehman Trilogy </w:t>
      </w:r>
      <w:r w:rsidRPr="00DE1FDA">
        <w:rPr>
          <w:rFonts w:ascii="Calibri" w:hAnsi="Calibri" w:cs="Calibri"/>
          <w:color w:val="000000"/>
        </w:rPr>
        <w:t>(Piccadilly Theatre); </w:t>
      </w:r>
      <w:r w:rsidRPr="00DE1FDA">
        <w:rPr>
          <w:rFonts w:ascii="Calibri" w:hAnsi="Calibri" w:cs="Calibri"/>
          <w:i/>
          <w:iCs/>
          <w:color w:val="000000"/>
        </w:rPr>
        <w:t>Betrayal </w:t>
      </w:r>
      <w:r w:rsidRPr="00DE1FDA">
        <w:rPr>
          <w:rFonts w:ascii="Calibri" w:hAnsi="Calibri" w:cs="Calibri"/>
          <w:color w:val="000000"/>
        </w:rPr>
        <w:t>starring Tom Hiddleston (Harold Pinter Theatre); </w:t>
      </w:r>
      <w:r w:rsidRPr="00DE1FDA">
        <w:rPr>
          <w:rFonts w:ascii="Calibri" w:hAnsi="Calibri" w:cs="Calibri"/>
          <w:i/>
          <w:iCs/>
          <w:color w:val="000000"/>
        </w:rPr>
        <w:t>The Curious Incident of The Dog in the Night-Time </w:t>
      </w:r>
      <w:r w:rsidRPr="00DE1FDA">
        <w:rPr>
          <w:rFonts w:ascii="Calibri" w:hAnsi="Calibri" w:cs="Calibri"/>
          <w:color w:val="000000"/>
        </w:rPr>
        <w:t>(Piccadilly Theatre); </w:t>
      </w:r>
      <w:r w:rsidRPr="00DE1FDA">
        <w:rPr>
          <w:rFonts w:ascii="Calibri" w:hAnsi="Calibri" w:cs="Calibri"/>
          <w:i/>
          <w:iCs/>
          <w:color w:val="000000"/>
        </w:rPr>
        <w:t>Pinter at the Pinter Season </w:t>
      </w:r>
      <w:r w:rsidRPr="00DE1FDA">
        <w:rPr>
          <w:rFonts w:ascii="Calibri" w:hAnsi="Calibri" w:cs="Calibri"/>
          <w:color w:val="000000"/>
        </w:rPr>
        <w:t>(Harold Pinter Theatre); </w:t>
      </w:r>
      <w:r w:rsidRPr="00DE1FDA">
        <w:rPr>
          <w:rFonts w:ascii="Calibri" w:hAnsi="Calibri" w:cs="Calibri"/>
          <w:i/>
          <w:iCs/>
          <w:color w:val="000000"/>
        </w:rPr>
        <w:t>King Lear </w:t>
      </w:r>
      <w:r w:rsidRPr="00DE1FDA">
        <w:rPr>
          <w:rFonts w:ascii="Calibri" w:hAnsi="Calibri" w:cs="Calibri"/>
          <w:color w:val="000000"/>
        </w:rPr>
        <w:t>starring Ian McKellen (Duke of York</w:t>
      </w:r>
      <w:r w:rsidRPr="00DE1FDA">
        <w:rPr>
          <w:rFonts w:ascii="Calibri" w:hAnsi="Calibri" w:cs="Calibri" w:hint="cs"/>
          <w:color w:val="000000"/>
          <w:rtl/>
        </w:rPr>
        <w:t>’</w:t>
      </w:r>
      <w:r w:rsidRPr="00DE1FDA">
        <w:rPr>
          <w:rFonts w:ascii="Calibri" w:hAnsi="Calibri" w:cs="Calibri"/>
          <w:color w:val="000000"/>
        </w:rPr>
        <w:t>s Theatre); </w:t>
      </w:r>
      <w:r w:rsidRPr="00DE1FDA">
        <w:rPr>
          <w:rFonts w:ascii="Calibri" w:hAnsi="Calibri" w:cs="Calibri"/>
          <w:i/>
          <w:iCs/>
          <w:color w:val="000000"/>
        </w:rPr>
        <w:t>Caroline, or Change </w:t>
      </w:r>
      <w:r w:rsidRPr="00DE1FDA">
        <w:rPr>
          <w:rFonts w:ascii="Calibri" w:hAnsi="Calibri" w:cs="Calibri"/>
          <w:color w:val="000000"/>
        </w:rPr>
        <w:t>(Playhouse Theatre); the Tony Award-winning </w:t>
      </w:r>
      <w:r w:rsidRPr="00DE1FDA">
        <w:rPr>
          <w:rFonts w:ascii="Calibri" w:hAnsi="Calibri" w:cs="Calibri"/>
          <w:i/>
          <w:iCs/>
          <w:color w:val="000000"/>
        </w:rPr>
        <w:t>Oslo </w:t>
      </w:r>
      <w:r w:rsidRPr="00DE1FDA">
        <w:rPr>
          <w:rFonts w:ascii="Calibri" w:hAnsi="Calibri" w:cs="Calibri"/>
          <w:color w:val="000000"/>
        </w:rPr>
        <w:t>(Harold Pinter Theatre); </w:t>
      </w:r>
      <w:r w:rsidRPr="00DE1FDA">
        <w:rPr>
          <w:rFonts w:ascii="Calibri" w:hAnsi="Calibri" w:cs="Calibri"/>
          <w:i/>
          <w:iCs/>
          <w:color w:val="000000"/>
        </w:rPr>
        <w:t>Glengarry Glen Ross </w:t>
      </w:r>
      <w:r w:rsidRPr="00DE1FDA">
        <w:rPr>
          <w:rFonts w:ascii="Calibri" w:hAnsi="Calibri" w:cs="Calibri"/>
          <w:color w:val="000000"/>
        </w:rPr>
        <w:t>starring Christian Slater (Playhouse Theatre); </w:t>
      </w:r>
      <w:r w:rsidRPr="00DE1FDA">
        <w:rPr>
          <w:rFonts w:ascii="Calibri" w:hAnsi="Calibri" w:cs="Calibri"/>
          <w:i/>
          <w:iCs/>
          <w:color w:val="000000"/>
        </w:rPr>
        <w:t>Buried Child </w:t>
      </w:r>
      <w:r w:rsidRPr="00DE1FDA">
        <w:rPr>
          <w:rFonts w:ascii="Calibri" w:hAnsi="Calibri" w:cs="Calibri"/>
          <w:color w:val="000000"/>
        </w:rPr>
        <w:t>featuring Ed Harris in an Olivier Award-nominated performance (Trafalgar Studios); </w:t>
      </w:r>
      <w:r w:rsidRPr="00DE1FDA">
        <w:rPr>
          <w:rFonts w:ascii="Calibri" w:hAnsi="Calibri" w:cs="Calibri"/>
          <w:i/>
          <w:iCs/>
          <w:color w:val="000000"/>
        </w:rPr>
        <w:t>Big Fish </w:t>
      </w:r>
      <w:r w:rsidRPr="00DE1FDA">
        <w:rPr>
          <w:rFonts w:ascii="Calibri" w:hAnsi="Calibri" w:cs="Calibri"/>
          <w:color w:val="000000"/>
        </w:rPr>
        <w:t xml:space="preserve">starring Kelsey </w:t>
      </w:r>
      <w:proofErr w:type="spellStart"/>
      <w:r w:rsidRPr="00DE1FDA">
        <w:rPr>
          <w:rFonts w:ascii="Calibri" w:hAnsi="Calibri" w:cs="Calibri"/>
          <w:color w:val="000000"/>
        </w:rPr>
        <w:t>Grammer</w:t>
      </w:r>
      <w:proofErr w:type="spellEnd"/>
      <w:r w:rsidRPr="00DE1FDA">
        <w:rPr>
          <w:rFonts w:ascii="Calibri" w:hAnsi="Calibri" w:cs="Calibri"/>
          <w:color w:val="000000"/>
        </w:rPr>
        <w:t xml:space="preserve"> (The Other Palace); </w:t>
      </w:r>
      <w:r w:rsidRPr="00DE1FDA">
        <w:rPr>
          <w:rFonts w:ascii="Calibri" w:hAnsi="Calibri" w:cs="Calibri"/>
          <w:i/>
          <w:iCs/>
          <w:color w:val="000000"/>
        </w:rPr>
        <w:t>Hamlet </w:t>
      </w:r>
      <w:r w:rsidRPr="00DE1FDA">
        <w:rPr>
          <w:rFonts w:ascii="Calibri" w:hAnsi="Calibri" w:cs="Calibri"/>
          <w:color w:val="000000"/>
        </w:rPr>
        <w:t>starring Andrew Scott (Harold Pinter Theatre); </w:t>
      </w:r>
      <w:r w:rsidRPr="00DE1FDA">
        <w:rPr>
          <w:rFonts w:ascii="Calibri" w:hAnsi="Calibri" w:cs="Calibri"/>
          <w:i/>
          <w:iCs/>
          <w:color w:val="000000"/>
        </w:rPr>
        <w:t>The Maids </w:t>
      </w:r>
      <w:r w:rsidRPr="00DE1FDA">
        <w:rPr>
          <w:rFonts w:ascii="Calibri" w:hAnsi="Calibri" w:cs="Calibri"/>
          <w:color w:val="000000"/>
        </w:rPr>
        <w:t>and </w:t>
      </w:r>
      <w:r w:rsidRPr="00DE1FDA">
        <w:rPr>
          <w:rFonts w:ascii="Calibri" w:hAnsi="Calibri" w:cs="Calibri"/>
          <w:i/>
          <w:iCs/>
          <w:color w:val="000000"/>
        </w:rPr>
        <w:t>The Homecoming </w:t>
      </w:r>
      <w:r w:rsidRPr="00DE1FDA">
        <w:rPr>
          <w:rFonts w:ascii="Calibri" w:hAnsi="Calibri" w:cs="Calibri"/>
          <w:color w:val="000000"/>
        </w:rPr>
        <w:t>(Trafalgar Studios); </w:t>
      </w:r>
      <w:r w:rsidRPr="00DE1FDA">
        <w:rPr>
          <w:rFonts w:ascii="Calibri" w:hAnsi="Calibri" w:cs="Calibri"/>
          <w:i/>
          <w:iCs/>
          <w:color w:val="000000"/>
        </w:rPr>
        <w:t>Doctor Faustus </w:t>
      </w:r>
      <w:r w:rsidRPr="00DE1FDA">
        <w:rPr>
          <w:rFonts w:ascii="Calibri" w:hAnsi="Calibri" w:cs="Calibri"/>
          <w:color w:val="000000"/>
        </w:rPr>
        <w:t>(Duke of York</w:t>
      </w:r>
      <w:r w:rsidRPr="00DE1FDA">
        <w:rPr>
          <w:rFonts w:ascii="Calibri" w:hAnsi="Calibri" w:cs="Calibri" w:hint="cs"/>
          <w:color w:val="000000"/>
          <w:rtl/>
        </w:rPr>
        <w:t>’</w:t>
      </w:r>
      <w:r w:rsidRPr="00DE1FDA">
        <w:rPr>
          <w:rFonts w:ascii="Calibri" w:hAnsi="Calibri" w:cs="Calibri"/>
          <w:color w:val="000000"/>
        </w:rPr>
        <w:t>s Theatre); </w:t>
      </w:r>
      <w:r w:rsidRPr="00DE1FDA">
        <w:rPr>
          <w:rFonts w:ascii="Calibri" w:hAnsi="Calibri" w:cs="Calibri"/>
          <w:i/>
          <w:iCs/>
          <w:color w:val="000000"/>
        </w:rPr>
        <w:t>Oresteia </w:t>
      </w:r>
      <w:r w:rsidRPr="00DE1FDA">
        <w:rPr>
          <w:rFonts w:ascii="Calibri" w:hAnsi="Calibri" w:cs="Calibri"/>
          <w:color w:val="000000"/>
        </w:rPr>
        <w:t>(Trafalgar Studios); and </w:t>
      </w:r>
      <w:r w:rsidRPr="00DE1FDA">
        <w:rPr>
          <w:rFonts w:ascii="Calibri" w:hAnsi="Calibri" w:cs="Calibri"/>
          <w:i/>
          <w:iCs/>
          <w:color w:val="000000"/>
        </w:rPr>
        <w:t>Dirty Rotten Scoundrels </w:t>
      </w:r>
      <w:r w:rsidRPr="00DE1FDA">
        <w:rPr>
          <w:rFonts w:ascii="Calibri" w:hAnsi="Calibri" w:cs="Calibri"/>
          <w:color w:val="000000"/>
        </w:rPr>
        <w:t>(Savoy Theatre/UK tour).</w:t>
      </w:r>
    </w:p>
    <w:p w14:paraId="3C61B7D9" w14:textId="77777777" w:rsidR="00DE1FDA" w:rsidRPr="00DE1FDA" w:rsidRDefault="00DE1FDA" w:rsidP="00DE1FDA">
      <w:pPr>
        <w:rPr>
          <w:rFonts w:ascii="Calibri" w:hAnsi="Calibri" w:cs="Calibri"/>
          <w:color w:val="000000"/>
        </w:rPr>
      </w:pPr>
      <w:r w:rsidRPr="00DE1FDA">
        <w:rPr>
          <w:rFonts w:ascii="Calibri" w:hAnsi="Calibri" w:cs="Calibri"/>
          <w:i/>
          <w:iCs/>
          <w:color w:val="000000"/>
        </w:rPr>
        <w:t> </w:t>
      </w:r>
    </w:p>
    <w:p w14:paraId="0BD6D03C" w14:textId="77777777" w:rsidR="00DE1FDA" w:rsidRPr="00DE1FDA" w:rsidRDefault="00DE1FDA" w:rsidP="00DE1FDA">
      <w:pPr>
        <w:rPr>
          <w:rFonts w:ascii="Calibri" w:hAnsi="Calibri" w:cs="Calibri"/>
          <w:color w:val="000000"/>
        </w:rPr>
      </w:pPr>
      <w:r w:rsidRPr="00DE1FDA">
        <w:rPr>
          <w:rFonts w:ascii="Calibri" w:hAnsi="Calibri" w:cs="Calibri"/>
          <w:color w:val="000000"/>
        </w:rPr>
        <w:t>Recent Broadway productions include: </w:t>
      </w:r>
      <w:r w:rsidRPr="00DE1FDA">
        <w:rPr>
          <w:rFonts w:ascii="Calibri" w:hAnsi="Calibri" w:cs="Calibri"/>
          <w:i/>
          <w:iCs/>
          <w:color w:val="000000"/>
        </w:rPr>
        <w:t>Caroline, Or Change </w:t>
      </w:r>
      <w:r w:rsidRPr="00DE1FDA">
        <w:rPr>
          <w:rFonts w:ascii="Calibri" w:hAnsi="Calibri" w:cs="Calibri"/>
          <w:color w:val="000000"/>
        </w:rPr>
        <w:t>(Roundabout Theatre, Broadway); </w:t>
      </w:r>
      <w:r w:rsidRPr="00DE1FDA">
        <w:rPr>
          <w:rFonts w:ascii="Calibri" w:hAnsi="Calibri" w:cs="Calibri"/>
          <w:i/>
          <w:iCs/>
          <w:color w:val="000000"/>
        </w:rPr>
        <w:t>Betrayal </w:t>
      </w:r>
      <w:r w:rsidRPr="00DE1FDA">
        <w:rPr>
          <w:rFonts w:ascii="Calibri" w:hAnsi="Calibri" w:cs="Calibri"/>
          <w:color w:val="000000"/>
        </w:rPr>
        <w:t>starring Tom Hiddleston (Bernard B Jacobs Theatre); </w:t>
      </w:r>
      <w:r w:rsidRPr="00DE1FDA">
        <w:rPr>
          <w:rFonts w:ascii="Calibri" w:hAnsi="Calibri" w:cs="Calibri"/>
          <w:i/>
          <w:iCs/>
          <w:color w:val="000000"/>
        </w:rPr>
        <w:t>Sea Wall/A Life </w:t>
      </w:r>
      <w:r w:rsidRPr="00DE1FDA">
        <w:rPr>
          <w:rFonts w:ascii="Calibri" w:hAnsi="Calibri" w:cs="Calibri"/>
          <w:color w:val="000000"/>
        </w:rPr>
        <w:t>(Hudson Theatre); </w:t>
      </w:r>
      <w:r w:rsidRPr="00DE1FDA">
        <w:rPr>
          <w:rFonts w:ascii="Calibri" w:hAnsi="Calibri" w:cs="Calibri"/>
          <w:i/>
          <w:iCs/>
          <w:color w:val="000000"/>
        </w:rPr>
        <w:t>Sunday in the Park with George </w:t>
      </w:r>
      <w:r w:rsidRPr="00DE1FDA">
        <w:rPr>
          <w:rFonts w:ascii="Calibri" w:hAnsi="Calibri" w:cs="Calibri"/>
          <w:color w:val="000000"/>
        </w:rPr>
        <w:t>(Hudson Theatre); and </w:t>
      </w:r>
      <w:r w:rsidRPr="00DE1FDA">
        <w:rPr>
          <w:rFonts w:ascii="Calibri" w:hAnsi="Calibri" w:cs="Calibri"/>
          <w:i/>
          <w:iCs/>
          <w:color w:val="000000"/>
        </w:rPr>
        <w:t>Pretty Woman the Musical </w:t>
      </w:r>
      <w:r w:rsidRPr="00DE1FDA">
        <w:rPr>
          <w:rFonts w:ascii="Calibri" w:hAnsi="Calibri" w:cs="Calibri"/>
          <w:color w:val="000000"/>
        </w:rPr>
        <w:t>(</w:t>
      </w:r>
      <w:proofErr w:type="spellStart"/>
      <w:r w:rsidRPr="00DE1FDA">
        <w:rPr>
          <w:rFonts w:ascii="Calibri" w:hAnsi="Calibri" w:cs="Calibri"/>
          <w:color w:val="000000"/>
        </w:rPr>
        <w:t>Nederlander</w:t>
      </w:r>
      <w:proofErr w:type="spellEnd"/>
      <w:r w:rsidRPr="00DE1FDA">
        <w:rPr>
          <w:rFonts w:ascii="Calibri" w:hAnsi="Calibri" w:cs="Calibri"/>
          <w:color w:val="000000"/>
        </w:rPr>
        <w:t xml:space="preserve"> Theatre).</w:t>
      </w:r>
    </w:p>
    <w:p w14:paraId="4AFF3D73" w14:textId="77777777" w:rsidR="00DE1FDA" w:rsidRPr="00DE1FDA" w:rsidRDefault="00DE1FDA" w:rsidP="00DE1FDA">
      <w:pPr>
        <w:rPr>
          <w:rFonts w:ascii="Calibri" w:hAnsi="Calibri" w:cs="Calibri"/>
          <w:color w:val="000000"/>
        </w:rPr>
      </w:pPr>
      <w:r w:rsidRPr="00DE1FDA">
        <w:rPr>
          <w:rFonts w:ascii="Calibri" w:hAnsi="Calibri" w:cs="Calibri"/>
          <w:color w:val="000000"/>
        </w:rPr>
        <w:t> </w:t>
      </w:r>
    </w:p>
    <w:p w14:paraId="3CE552B3" w14:textId="77777777" w:rsidR="00DE1FDA" w:rsidRPr="00DE1FDA" w:rsidRDefault="00DE1FDA" w:rsidP="00DE1FDA">
      <w:pPr>
        <w:rPr>
          <w:rFonts w:ascii="Calibri" w:hAnsi="Calibri" w:cs="Calibri"/>
          <w:color w:val="000000"/>
        </w:rPr>
      </w:pPr>
      <w:r w:rsidRPr="00DE1FDA">
        <w:rPr>
          <w:rFonts w:ascii="Calibri" w:hAnsi="Calibri" w:cs="Calibri"/>
          <w:color w:val="000000"/>
        </w:rPr>
        <w:t>ATG Productions is also committed to bringing high quality shows to the UK regions and abroad. Recent touring productions and co-productions include: </w:t>
      </w:r>
      <w:r w:rsidRPr="00DE1FDA">
        <w:rPr>
          <w:rFonts w:ascii="Calibri" w:hAnsi="Calibri" w:cs="Calibri"/>
          <w:i/>
          <w:iCs/>
          <w:color w:val="000000"/>
        </w:rPr>
        <w:t>Baskerville (Beijing and Nanjing, China)</w:t>
      </w:r>
      <w:r w:rsidRPr="00DE1FDA">
        <w:rPr>
          <w:rFonts w:ascii="Calibri" w:hAnsi="Calibri" w:cs="Calibri"/>
          <w:color w:val="000000"/>
        </w:rPr>
        <w:t>; </w:t>
      </w:r>
      <w:r w:rsidRPr="00DE1FDA">
        <w:rPr>
          <w:rFonts w:ascii="Calibri" w:hAnsi="Calibri" w:cs="Calibri"/>
          <w:i/>
          <w:iCs/>
          <w:color w:val="000000"/>
        </w:rPr>
        <w:t>Abigail</w:t>
      </w:r>
      <w:r w:rsidRPr="00DE1FDA">
        <w:rPr>
          <w:rFonts w:ascii="Calibri" w:hAnsi="Calibri" w:cs="Calibri" w:hint="cs"/>
          <w:i/>
          <w:iCs/>
          <w:color w:val="000000"/>
          <w:rtl/>
        </w:rPr>
        <w:t>’</w:t>
      </w:r>
      <w:r w:rsidRPr="00DE1FDA">
        <w:rPr>
          <w:rFonts w:ascii="Calibri" w:hAnsi="Calibri" w:cs="Calibri"/>
          <w:i/>
          <w:iCs/>
          <w:color w:val="000000"/>
        </w:rPr>
        <w:t>s Party </w:t>
      </w:r>
      <w:r w:rsidRPr="00DE1FDA">
        <w:rPr>
          <w:rFonts w:ascii="Calibri" w:hAnsi="Calibri" w:cs="Calibri"/>
          <w:color w:val="000000"/>
        </w:rPr>
        <w:t xml:space="preserve">starring Jodie </w:t>
      </w:r>
      <w:proofErr w:type="spellStart"/>
      <w:r w:rsidRPr="00DE1FDA">
        <w:rPr>
          <w:rFonts w:ascii="Calibri" w:hAnsi="Calibri" w:cs="Calibri"/>
          <w:color w:val="000000"/>
        </w:rPr>
        <w:t>Prenger</w:t>
      </w:r>
      <w:proofErr w:type="spellEnd"/>
      <w:r w:rsidRPr="00DE1FDA">
        <w:rPr>
          <w:rFonts w:ascii="Calibri" w:hAnsi="Calibri" w:cs="Calibri"/>
          <w:color w:val="000000"/>
        </w:rPr>
        <w:t>; </w:t>
      </w:r>
      <w:r w:rsidRPr="00DE1FDA">
        <w:rPr>
          <w:rFonts w:ascii="Calibri" w:hAnsi="Calibri" w:cs="Calibri"/>
          <w:i/>
          <w:iCs/>
          <w:color w:val="000000"/>
        </w:rPr>
        <w:t>Glengarry Glen Ross </w:t>
      </w:r>
      <w:r w:rsidRPr="00DE1FDA">
        <w:rPr>
          <w:rFonts w:ascii="Calibri" w:hAnsi="Calibri" w:cs="Calibri"/>
          <w:color w:val="000000"/>
        </w:rPr>
        <w:t>starring Nigel Harman and Mark Benton; </w:t>
      </w:r>
      <w:r w:rsidRPr="00DE1FDA">
        <w:rPr>
          <w:rFonts w:ascii="Calibri" w:hAnsi="Calibri" w:cs="Calibri"/>
          <w:i/>
          <w:iCs/>
          <w:color w:val="000000"/>
        </w:rPr>
        <w:t>Strangers on a Train</w:t>
      </w:r>
      <w:r w:rsidRPr="00DE1FDA">
        <w:rPr>
          <w:rFonts w:ascii="Calibri" w:hAnsi="Calibri" w:cs="Calibri"/>
          <w:color w:val="000000"/>
        </w:rPr>
        <w:t> based on Patricia Highsmith</w:t>
      </w:r>
      <w:r w:rsidRPr="00DE1FDA">
        <w:rPr>
          <w:rFonts w:ascii="Calibri" w:hAnsi="Calibri" w:cs="Calibri" w:hint="cs"/>
          <w:color w:val="000000"/>
          <w:rtl/>
        </w:rPr>
        <w:t>’</w:t>
      </w:r>
      <w:r w:rsidRPr="00DE1FDA">
        <w:rPr>
          <w:rFonts w:ascii="Calibri" w:hAnsi="Calibri" w:cs="Calibri"/>
          <w:color w:val="000000"/>
        </w:rPr>
        <w:t>s novel; the Victorian thriller </w:t>
      </w:r>
      <w:r w:rsidRPr="00DE1FDA">
        <w:rPr>
          <w:rFonts w:ascii="Calibri" w:hAnsi="Calibri" w:cs="Calibri"/>
          <w:i/>
          <w:iCs/>
          <w:color w:val="000000"/>
        </w:rPr>
        <w:t>Gaslight </w:t>
      </w:r>
      <w:r w:rsidRPr="00DE1FDA">
        <w:rPr>
          <w:rFonts w:ascii="Calibri" w:hAnsi="Calibri" w:cs="Calibri"/>
          <w:color w:val="000000"/>
        </w:rPr>
        <w:t xml:space="preserve">starring Kara </w:t>
      </w:r>
      <w:proofErr w:type="spellStart"/>
      <w:r w:rsidRPr="00DE1FDA">
        <w:rPr>
          <w:rFonts w:ascii="Calibri" w:hAnsi="Calibri" w:cs="Calibri"/>
          <w:color w:val="000000"/>
        </w:rPr>
        <w:t>Tointon</w:t>
      </w:r>
      <w:proofErr w:type="spellEnd"/>
      <w:r w:rsidRPr="00DE1FDA">
        <w:rPr>
          <w:rFonts w:ascii="Calibri" w:hAnsi="Calibri" w:cs="Calibri"/>
          <w:color w:val="000000"/>
        </w:rPr>
        <w:t>, Keith Allen and Rupert Young.</w:t>
      </w:r>
    </w:p>
    <w:p w14:paraId="79A12017" w14:textId="0022A9C8" w:rsidR="00B82009" w:rsidRPr="00CE3C8C" w:rsidRDefault="00DE1FDA">
      <w:pPr>
        <w:rPr>
          <w:rFonts w:ascii="Calibri" w:hAnsi="Calibri" w:cs="Calibri"/>
          <w:color w:val="000000"/>
        </w:rPr>
      </w:pPr>
      <w:r w:rsidRPr="00DE1FDA">
        <w:rPr>
          <w:rFonts w:ascii="Calibri" w:hAnsi="Calibri" w:cs="Calibri"/>
          <w:b/>
          <w:bCs/>
          <w:color w:val="000000"/>
        </w:rPr>
        <w:t> </w:t>
      </w:r>
    </w:p>
    <w:p w14:paraId="53088DBF" w14:textId="77777777" w:rsidR="00985C28" w:rsidRDefault="00985C28">
      <w:pPr>
        <w:rPr>
          <w:rFonts w:asciiTheme="majorHAnsi" w:hAnsiTheme="majorHAnsi" w:cstheme="majorHAnsi"/>
          <w:b/>
          <w:u w:val="single"/>
        </w:rPr>
      </w:pPr>
    </w:p>
    <w:p w14:paraId="5913E866" w14:textId="77777777" w:rsidR="00985C28" w:rsidRDefault="00985C28">
      <w:pPr>
        <w:rPr>
          <w:rFonts w:asciiTheme="majorHAnsi" w:hAnsiTheme="majorHAnsi" w:cstheme="majorHAnsi"/>
          <w:b/>
          <w:u w:val="single"/>
        </w:rPr>
      </w:pPr>
    </w:p>
    <w:p w14:paraId="60FA0FB5" w14:textId="77777777" w:rsidR="00985C28" w:rsidRDefault="00985C28">
      <w:pPr>
        <w:rPr>
          <w:rFonts w:asciiTheme="majorHAnsi" w:hAnsiTheme="majorHAnsi" w:cstheme="majorHAnsi"/>
          <w:b/>
          <w:u w:val="single"/>
        </w:rPr>
      </w:pPr>
    </w:p>
    <w:p w14:paraId="4E292A11" w14:textId="6BC789B0" w:rsidR="00792DC4" w:rsidRPr="00082066" w:rsidRDefault="00792DC4">
      <w:pPr>
        <w:rPr>
          <w:rFonts w:asciiTheme="majorHAnsi" w:hAnsiTheme="majorHAnsi" w:cstheme="majorHAnsi"/>
          <w:b/>
          <w:u w:val="single"/>
        </w:rPr>
      </w:pPr>
      <w:r w:rsidRPr="00082066">
        <w:rPr>
          <w:rFonts w:asciiTheme="majorHAnsi" w:hAnsiTheme="majorHAnsi" w:cstheme="majorHAnsi"/>
          <w:b/>
          <w:u w:val="single"/>
        </w:rPr>
        <w:lastRenderedPageBreak/>
        <w:t xml:space="preserve">LISTINGS </w:t>
      </w:r>
    </w:p>
    <w:p w14:paraId="30402BF2" w14:textId="77777777" w:rsidR="00D27775" w:rsidRDefault="00D27775">
      <w:pPr>
        <w:rPr>
          <w:rFonts w:asciiTheme="majorHAnsi" w:hAnsiTheme="majorHAnsi" w:cstheme="majorHAnsi"/>
          <w:b/>
          <w:i/>
        </w:rPr>
      </w:pPr>
    </w:p>
    <w:p w14:paraId="4ED548B4" w14:textId="0414E274" w:rsidR="00A87AD6" w:rsidRPr="00A87AD6" w:rsidRDefault="00A87AD6">
      <w:pPr>
        <w:rPr>
          <w:rFonts w:asciiTheme="majorHAnsi" w:hAnsiTheme="majorHAnsi" w:cstheme="majorHAnsi"/>
          <w:b/>
          <w:i/>
        </w:rPr>
      </w:pPr>
      <w:r w:rsidRPr="00082066">
        <w:rPr>
          <w:rFonts w:asciiTheme="majorHAnsi" w:hAnsiTheme="majorHAnsi" w:cstheme="majorHAnsi"/>
          <w:b/>
          <w:i/>
        </w:rPr>
        <w:t>THE DOCTOR</w:t>
      </w:r>
    </w:p>
    <w:p w14:paraId="520EE843" w14:textId="2305633B" w:rsidR="00792DC4" w:rsidRPr="00082066" w:rsidRDefault="0071447B">
      <w:pPr>
        <w:rPr>
          <w:rFonts w:asciiTheme="majorHAnsi" w:hAnsiTheme="majorHAnsi" w:cstheme="majorHAnsi"/>
        </w:rPr>
      </w:pPr>
      <w:r>
        <w:rPr>
          <w:rFonts w:asciiTheme="majorHAnsi" w:hAnsiTheme="majorHAnsi" w:cstheme="majorHAnsi"/>
        </w:rPr>
        <w:t xml:space="preserve">VERY FREELY </w:t>
      </w:r>
      <w:r w:rsidR="008A2EB4" w:rsidRPr="00082066">
        <w:rPr>
          <w:rFonts w:asciiTheme="majorHAnsi" w:hAnsiTheme="majorHAnsi" w:cstheme="majorHAnsi"/>
        </w:rPr>
        <w:t xml:space="preserve">ADAPTED BY ROBERT ICKE, FROM </w:t>
      </w:r>
      <w:r w:rsidR="008A2EB4" w:rsidRPr="00082066">
        <w:rPr>
          <w:rFonts w:asciiTheme="majorHAnsi" w:hAnsiTheme="majorHAnsi" w:cstheme="majorHAnsi"/>
          <w:i/>
        </w:rPr>
        <w:t>PROFESSOR BERNHARDI</w:t>
      </w:r>
      <w:r w:rsidR="008A2EB4" w:rsidRPr="00082066">
        <w:rPr>
          <w:rFonts w:asciiTheme="majorHAnsi" w:hAnsiTheme="majorHAnsi" w:cstheme="majorHAnsi"/>
        </w:rPr>
        <w:t xml:space="preserve"> </w:t>
      </w:r>
      <w:r w:rsidR="00FD5F11">
        <w:rPr>
          <w:rFonts w:asciiTheme="majorHAnsi" w:hAnsiTheme="majorHAnsi" w:cstheme="majorHAnsi"/>
        </w:rPr>
        <w:t xml:space="preserve">BY </w:t>
      </w:r>
      <w:r w:rsidR="008A2EB4" w:rsidRPr="00082066">
        <w:rPr>
          <w:rFonts w:asciiTheme="majorHAnsi" w:hAnsiTheme="majorHAnsi" w:cstheme="majorHAnsi"/>
        </w:rPr>
        <w:t>ARTHUR SCHNITZLER</w:t>
      </w:r>
      <w:r w:rsidR="00792DC4" w:rsidRPr="00082066">
        <w:rPr>
          <w:rFonts w:asciiTheme="majorHAnsi" w:hAnsiTheme="majorHAnsi" w:cstheme="majorHAnsi"/>
        </w:rPr>
        <w:br/>
        <w:t xml:space="preserve">DIRECTED BY </w:t>
      </w:r>
      <w:r w:rsidR="008A2EB4" w:rsidRPr="00082066">
        <w:rPr>
          <w:rFonts w:asciiTheme="majorHAnsi" w:hAnsiTheme="majorHAnsi" w:cstheme="majorHAnsi"/>
        </w:rPr>
        <w:t>ROBERT ICKE</w:t>
      </w:r>
    </w:p>
    <w:p w14:paraId="0E82BAFB" w14:textId="6CF81029" w:rsidR="00E61A7A" w:rsidRPr="00E61A7A" w:rsidRDefault="00792DC4" w:rsidP="005232A2">
      <w:pPr>
        <w:rPr>
          <w:rFonts w:asciiTheme="majorHAnsi" w:hAnsiTheme="majorHAnsi" w:cstheme="majorHAnsi"/>
          <w:color w:val="000000" w:themeColor="text1"/>
        </w:rPr>
      </w:pPr>
      <w:r w:rsidRPr="00E61A7A">
        <w:rPr>
          <w:rFonts w:asciiTheme="majorHAnsi" w:hAnsiTheme="majorHAnsi" w:cstheme="majorHAnsi"/>
          <w:color w:val="000000" w:themeColor="text1"/>
        </w:rPr>
        <w:t xml:space="preserve">PRODUCED BY </w:t>
      </w:r>
      <w:r w:rsidR="002D2960" w:rsidRPr="00E61A7A">
        <w:rPr>
          <w:rFonts w:asciiTheme="majorHAnsi" w:hAnsiTheme="majorHAnsi" w:cstheme="majorHAnsi"/>
          <w:color w:val="000000" w:themeColor="text1"/>
        </w:rPr>
        <w:t xml:space="preserve">THE </w:t>
      </w:r>
      <w:r w:rsidR="006458FD" w:rsidRPr="00E61A7A">
        <w:rPr>
          <w:rFonts w:asciiTheme="majorHAnsi" w:hAnsiTheme="majorHAnsi" w:cstheme="majorHAnsi"/>
          <w:color w:val="000000" w:themeColor="text1"/>
        </w:rPr>
        <w:t>ALMEIDA</w:t>
      </w:r>
      <w:r w:rsidR="008B2B96" w:rsidRPr="00E61A7A">
        <w:rPr>
          <w:rFonts w:asciiTheme="majorHAnsi" w:hAnsiTheme="majorHAnsi" w:cstheme="majorHAnsi"/>
          <w:color w:val="000000" w:themeColor="text1"/>
        </w:rPr>
        <w:t xml:space="preserve"> THEATRE</w:t>
      </w:r>
      <w:r w:rsidR="006458FD" w:rsidRPr="00E61A7A">
        <w:rPr>
          <w:rFonts w:asciiTheme="majorHAnsi" w:hAnsiTheme="majorHAnsi" w:cstheme="majorHAnsi"/>
          <w:color w:val="000000" w:themeColor="text1"/>
        </w:rPr>
        <w:t xml:space="preserve"> &amp; AMBASSADOR THEATRE GROU</w:t>
      </w:r>
      <w:r w:rsidR="005232A2" w:rsidRPr="00E61A7A">
        <w:rPr>
          <w:rFonts w:asciiTheme="majorHAnsi" w:hAnsiTheme="majorHAnsi" w:cstheme="majorHAnsi"/>
          <w:color w:val="000000" w:themeColor="text1"/>
        </w:rPr>
        <w:t xml:space="preserve">P </w:t>
      </w:r>
      <w:r w:rsidR="00F557CE">
        <w:rPr>
          <w:rFonts w:asciiTheme="majorHAnsi" w:hAnsiTheme="majorHAnsi" w:cstheme="majorHAnsi"/>
          <w:color w:val="000000" w:themeColor="text1"/>
        </w:rPr>
        <w:t>PRODUCTIONS</w:t>
      </w:r>
    </w:p>
    <w:p w14:paraId="7FA413A5" w14:textId="2BF0B02F" w:rsidR="00961CEB" w:rsidRDefault="00961CEB" w:rsidP="00961CEB">
      <w:pPr>
        <w:rPr>
          <w:rFonts w:asciiTheme="majorHAnsi" w:hAnsiTheme="majorHAnsi" w:cstheme="majorHAnsi"/>
          <w:b/>
        </w:rPr>
      </w:pPr>
    </w:p>
    <w:p w14:paraId="647C1B38" w14:textId="225E3BCE" w:rsidR="000F6D40" w:rsidRPr="00C76E56" w:rsidRDefault="00F10737" w:rsidP="00961CEB">
      <w:r w:rsidRPr="00F10737">
        <w:rPr>
          <w:rFonts w:asciiTheme="majorHAnsi" w:hAnsiTheme="majorHAnsi" w:cstheme="majorHAnsi"/>
          <w:b/>
        </w:rPr>
        <w:t xml:space="preserve">Brighton Theatre Royal </w:t>
      </w:r>
      <w:r>
        <w:rPr>
          <w:rFonts w:asciiTheme="majorHAnsi" w:hAnsiTheme="majorHAnsi" w:cstheme="majorHAnsi"/>
          <w:b/>
        </w:rPr>
        <w:tab/>
      </w:r>
      <w:r>
        <w:rPr>
          <w:rFonts w:asciiTheme="majorHAnsi" w:hAnsiTheme="majorHAnsi" w:cstheme="majorHAnsi"/>
          <w:b/>
        </w:rPr>
        <w:tab/>
      </w:r>
      <w:r w:rsidR="003F3D01" w:rsidRPr="00EE5757">
        <w:rPr>
          <w:rFonts w:asciiTheme="majorHAnsi" w:hAnsiTheme="majorHAnsi" w:cstheme="majorHAnsi"/>
          <w:bCs/>
        </w:rPr>
        <w:t>atgtickets.com/venues/</w:t>
      </w:r>
      <w:r w:rsidR="0066486F" w:rsidRPr="00EE5757">
        <w:rPr>
          <w:rFonts w:asciiTheme="majorHAnsi" w:hAnsiTheme="majorHAnsi" w:cstheme="majorHAnsi"/>
          <w:bCs/>
        </w:rPr>
        <w:t>theatre-royal-</w:t>
      </w:r>
      <w:proofErr w:type="spellStart"/>
      <w:r w:rsidR="0066486F" w:rsidRPr="00EE5757">
        <w:rPr>
          <w:rFonts w:asciiTheme="majorHAnsi" w:hAnsiTheme="majorHAnsi" w:cstheme="majorHAnsi"/>
          <w:bCs/>
        </w:rPr>
        <w:t>brighton</w:t>
      </w:r>
      <w:proofErr w:type="spellEnd"/>
      <w:r w:rsidR="003F3D01" w:rsidRPr="00EE5757">
        <w:rPr>
          <w:rFonts w:asciiTheme="majorHAnsi" w:hAnsiTheme="majorHAnsi" w:cstheme="majorHAnsi"/>
          <w:bCs/>
        </w:rPr>
        <w:br/>
      </w:r>
      <w:r w:rsidR="00D27775" w:rsidRPr="00DC42FE">
        <w:rPr>
          <w:rFonts w:asciiTheme="majorHAnsi" w:hAnsiTheme="majorHAnsi" w:cstheme="majorHAnsi"/>
          <w:bCs/>
        </w:rPr>
        <w:t>05</w:t>
      </w:r>
      <w:r w:rsidR="00A448B7">
        <w:rPr>
          <w:rFonts w:asciiTheme="majorHAnsi" w:hAnsiTheme="majorHAnsi" w:cstheme="majorHAnsi"/>
          <w:bCs/>
        </w:rPr>
        <w:t>-10</w:t>
      </w:r>
      <w:r w:rsidR="00D27775" w:rsidRPr="00DC42FE">
        <w:rPr>
          <w:rFonts w:asciiTheme="majorHAnsi" w:hAnsiTheme="majorHAnsi" w:cstheme="majorHAnsi"/>
          <w:bCs/>
        </w:rPr>
        <w:t xml:space="preserve"> September</w:t>
      </w:r>
      <w:r w:rsidR="00553D2F" w:rsidRPr="00DC42FE">
        <w:rPr>
          <w:rFonts w:asciiTheme="majorHAnsi" w:hAnsiTheme="majorHAnsi" w:cstheme="majorHAnsi"/>
          <w:bCs/>
        </w:rPr>
        <w:t xml:space="preserve"> 2022 </w:t>
      </w:r>
      <w:r w:rsidR="003F3D01" w:rsidRPr="00DC42FE">
        <w:rPr>
          <w:rFonts w:asciiTheme="majorHAnsi" w:hAnsiTheme="majorHAnsi" w:cstheme="majorHAnsi"/>
          <w:bCs/>
        </w:rPr>
        <w:tab/>
      </w:r>
      <w:r w:rsidR="003F3D01" w:rsidRPr="00EE5757">
        <w:rPr>
          <w:rFonts w:asciiTheme="majorHAnsi" w:hAnsiTheme="majorHAnsi" w:cstheme="majorHAnsi"/>
          <w:bCs/>
        </w:rPr>
        <w:tab/>
      </w:r>
      <w:r w:rsidR="00EE5757" w:rsidRPr="00EE5757">
        <w:rPr>
          <w:rStyle w:val="Strong"/>
          <w:rFonts w:asciiTheme="majorHAnsi" w:hAnsiTheme="majorHAnsi" w:cstheme="majorHAnsi"/>
          <w:b w:val="0"/>
          <w:bCs w:val="0"/>
          <w:color w:val="000000" w:themeColor="text1"/>
        </w:rPr>
        <w:t>0844 871 7627</w:t>
      </w:r>
    </w:p>
    <w:p w14:paraId="03719637" w14:textId="3BDEAA7A" w:rsidR="000F6D40" w:rsidRDefault="000F6D40" w:rsidP="000F6D40">
      <w:pPr>
        <w:jc w:val="both"/>
        <w:rPr>
          <w:rFonts w:ascii="Calibri" w:hAnsi="Calibri" w:cs="Calibri"/>
          <w:b/>
        </w:rPr>
      </w:pPr>
      <w:r>
        <w:rPr>
          <w:rFonts w:ascii="Calibri" w:hAnsi="Calibri" w:cs="Calibri"/>
          <w:b/>
        </w:rPr>
        <w:t xml:space="preserve">Bath Theatre Royal </w:t>
      </w:r>
      <w:r>
        <w:rPr>
          <w:rFonts w:ascii="Calibri" w:hAnsi="Calibri" w:cs="Calibri"/>
          <w:b/>
        </w:rPr>
        <w:tab/>
      </w:r>
      <w:r>
        <w:rPr>
          <w:rFonts w:ascii="Calibri" w:hAnsi="Calibri" w:cs="Calibri"/>
          <w:b/>
        </w:rPr>
        <w:tab/>
      </w:r>
      <w:r>
        <w:rPr>
          <w:rFonts w:ascii="Calibri" w:hAnsi="Calibri" w:cs="Calibri"/>
          <w:b/>
        </w:rPr>
        <w:tab/>
      </w:r>
      <w:r w:rsidRPr="009B522C">
        <w:rPr>
          <w:rFonts w:ascii="Calibri" w:hAnsi="Calibri" w:cs="Calibri"/>
        </w:rPr>
        <w:t>theatreroyal.org.uk</w:t>
      </w:r>
    </w:p>
    <w:p w14:paraId="379C63C5" w14:textId="4F4770F8" w:rsidR="000F6D40" w:rsidRPr="004818C1" w:rsidRDefault="00D27775" w:rsidP="000F6D40">
      <w:pPr>
        <w:jc w:val="both"/>
        <w:rPr>
          <w:rFonts w:ascii="Calibri" w:hAnsi="Calibri" w:cs="Calibri"/>
        </w:rPr>
      </w:pPr>
      <w:r w:rsidRPr="00DC42FE">
        <w:rPr>
          <w:rFonts w:ascii="Calibri" w:hAnsi="Calibri" w:cs="Calibri"/>
        </w:rPr>
        <w:t>1</w:t>
      </w:r>
      <w:r w:rsidR="00A448B7">
        <w:rPr>
          <w:rFonts w:ascii="Calibri" w:hAnsi="Calibri" w:cs="Calibri"/>
        </w:rPr>
        <w:t>3-17</w:t>
      </w:r>
      <w:r w:rsidRPr="00DC42FE">
        <w:rPr>
          <w:rFonts w:ascii="Calibri" w:hAnsi="Calibri" w:cs="Calibri"/>
        </w:rPr>
        <w:t xml:space="preserve"> September </w:t>
      </w:r>
      <w:r w:rsidR="000F6D40" w:rsidRPr="00DC42FE">
        <w:rPr>
          <w:rFonts w:ascii="Calibri" w:hAnsi="Calibri" w:cs="Calibri"/>
        </w:rPr>
        <w:t xml:space="preserve">2022 </w:t>
      </w:r>
      <w:r w:rsidR="000F6D40" w:rsidRPr="00DC42FE">
        <w:rPr>
          <w:rFonts w:ascii="Calibri" w:hAnsi="Calibri" w:cs="Calibri"/>
        </w:rPr>
        <w:tab/>
      </w:r>
      <w:r w:rsidR="00553D2F">
        <w:rPr>
          <w:rFonts w:ascii="Calibri" w:hAnsi="Calibri" w:cs="Calibri"/>
        </w:rPr>
        <w:tab/>
      </w:r>
      <w:r w:rsidR="000F6D40">
        <w:rPr>
          <w:rFonts w:ascii="Calibri" w:hAnsi="Calibri" w:cs="Calibri"/>
        </w:rPr>
        <w:t>01225 448844</w:t>
      </w:r>
    </w:p>
    <w:p w14:paraId="45298F36" w14:textId="1ACF5B81" w:rsidR="008F5EC4" w:rsidRDefault="008F5EC4" w:rsidP="008F5EC4">
      <w:pPr>
        <w:jc w:val="both"/>
        <w:rPr>
          <w:rFonts w:ascii="Calibri" w:hAnsi="Calibri" w:cs="Calibri"/>
          <w:bCs/>
        </w:rPr>
      </w:pPr>
      <w:r>
        <w:rPr>
          <w:rFonts w:ascii="Calibri" w:hAnsi="Calibri" w:cs="Calibri"/>
          <w:b/>
        </w:rPr>
        <w:t>Richmond Theatre</w:t>
      </w:r>
      <w:r>
        <w:rPr>
          <w:rFonts w:ascii="Calibri" w:hAnsi="Calibri" w:cs="Calibri"/>
          <w:b/>
        </w:rPr>
        <w:tab/>
      </w:r>
      <w:r>
        <w:rPr>
          <w:rFonts w:ascii="Calibri" w:hAnsi="Calibri" w:cs="Calibri"/>
          <w:b/>
        </w:rPr>
        <w:tab/>
      </w:r>
      <w:r>
        <w:rPr>
          <w:rFonts w:ascii="Calibri" w:hAnsi="Calibri" w:cs="Calibri"/>
          <w:b/>
        </w:rPr>
        <w:tab/>
      </w:r>
      <w:r w:rsidR="00285722">
        <w:rPr>
          <w:rFonts w:ascii="Calibri" w:hAnsi="Calibri" w:cs="Calibri"/>
          <w:bCs/>
        </w:rPr>
        <w:t>atgtickets.com/venue/</w:t>
      </w:r>
      <w:proofErr w:type="spellStart"/>
      <w:r w:rsidR="00DF2911" w:rsidRPr="00DF2911">
        <w:rPr>
          <w:rFonts w:ascii="Calibri" w:hAnsi="Calibri" w:cs="Calibri"/>
          <w:bCs/>
        </w:rPr>
        <w:t>richmond</w:t>
      </w:r>
      <w:proofErr w:type="spellEnd"/>
      <w:r w:rsidR="00DF2911" w:rsidRPr="00DF2911">
        <w:rPr>
          <w:rFonts w:ascii="Calibri" w:hAnsi="Calibri" w:cs="Calibri"/>
          <w:bCs/>
        </w:rPr>
        <w:t>-theatre</w:t>
      </w:r>
    </w:p>
    <w:p w14:paraId="4B26C62A" w14:textId="42DA11F3" w:rsidR="00285722" w:rsidRDefault="00D27775" w:rsidP="008F5EC4">
      <w:pPr>
        <w:jc w:val="both"/>
        <w:rPr>
          <w:rFonts w:ascii="Calibri" w:hAnsi="Calibri" w:cs="Calibri"/>
          <w:bCs/>
        </w:rPr>
      </w:pPr>
      <w:r w:rsidRPr="00DC42FE">
        <w:rPr>
          <w:rFonts w:ascii="Calibri" w:hAnsi="Calibri" w:cs="Calibri"/>
          <w:bCs/>
        </w:rPr>
        <w:t>19</w:t>
      </w:r>
      <w:r w:rsidR="00A448B7">
        <w:rPr>
          <w:rFonts w:ascii="Calibri" w:hAnsi="Calibri" w:cs="Calibri"/>
          <w:bCs/>
        </w:rPr>
        <w:t>-24</w:t>
      </w:r>
      <w:r w:rsidRPr="00DC42FE">
        <w:rPr>
          <w:rFonts w:ascii="Calibri" w:hAnsi="Calibri" w:cs="Calibri"/>
          <w:bCs/>
        </w:rPr>
        <w:t xml:space="preserve"> September</w:t>
      </w:r>
      <w:r w:rsidR="00553D2F" w:rsidRPr="00DC42FE">
        <w:rPr>
          <w:rFonts w:ascii="Calibri" w:hAnsi="Calibri" w:cs="Calibri"/>
          <w:bCs/>
        </w:rPr>
        <w:t xml:space="preserve"> 2022</w:t>
      </w:r>
      <w:r w:rsidR="00982DA1">
        <w:rPr>
          <w:rFonts w:ascii="Calibri" w:hAnsi="Calibri" w:cs="Calibri"/>
          <w:bCs/>
        </w:rPr>
        <w:tab/>
      </w:r>
      <w:r w:rsidR="00982DA1">
        <w:rPr>
          <w:rFonts w:ascii="Calibri" w:hAnsi="Calibri" w:cs="Calibri"/>
          <w:bCs/>
        </w:rPr>
        <w:tab/>
      </w:r>
      <w:r w:rsidR="00F10737">
        <w:rPr>
          <w:rFonts w:ascii="Calibri" w:hAnsi="Calibri" w:cs="Calibri"/>
          <w:bCs/>
        </w:rPr>
        <w:t>0844 871 7615</w:t>
      </w:r>
    </w:p>
    <w:p w14:paraId="46D20E0B" w14:textId="5E3BBD1D" w:rsidR="000F6D40" w:rsidRDefault="00904B7F" w:rsidP="00961CEB">
      <w:pPr>
        <w:rPr>
          <w:rFonts w:ascii="Calibri" w:hAnsi="Calibri" w:cs="Calibri"/>
          <w:bCs/>
        </w:rPr>
      </w:pPr>
      <w:r w:rsidRPr="00904B7F">
        <w:rPr>
          <w:rFonts w:ascii="Calibri" w:hAnsi="Calibri" w:cs="Calibri"/>
          <w:b/>
        </w:rPr>
        <w:t xml:space="preserve">Duke of York’s </w:t>
      </w:r>
      <w:r w:rsidR="00566755">
        <w:rPr>
          <w:rFonts w:ascii="Calibri" w:hAnsi="Calibri" w:cs="Calibri"/>
          <w:b/>
        </w:rPr>
        <w:tab/>
      </w:r>
      <w:r w:rsidR="00566755">
        <w:rPr>
          <w:rFonts w:ascii="Calibri" w:hAnsi="Calibri" w:cs="Calibri"/>
          <w:b/>
        </w:rPr>
        <w:tab/>
      </w:r>
      <w:r w:rsidR="00566755">
        <w:rPr>
          <w:rFonts w:ascii="Calibri" w:hAnsi="Calibri" w:cs="Calibri"/>
          <w:b/>
        </w:rPr>
        <w:tab/>
      </w:r>
      <w:r w:rsidR="001317E1" w:rsidRPr="001317E1">
        <w:rPr>
          <w:rFonts w:ascii="Calibri" w:hAnsi="Calibri" w:cs="Calibri"/>
          <w:bCs/>
        </w:rPr>
        <w:t>thedukeofyorks.com</w:t>
      </w:r>
    </w:p>
    <w:p w14:paraId="2C6FB565" w14:textId="0FCE7F2E" w:rsidR="00961CEB" w:rsidRPr="00A448B7" w:rsidRDefault="00840ADE">
      <w:r>
        <w:rPr>
          <w:rFonts w:asciiTheme="majorHAnsi" w:hAnsiTheme="majorHAnsi" w:cstheme="majorHAnsi"/>
          <w:color w:val="000000" w:themeColor="text1"/>
        </w:rPr>
        <w:t xml:space="preserve">From </w:t>
      </w:r>
      <w:r w:rsidR="00553D2F">
        <w:rPr>
          <w:rFonts w:asciiTheme="majorHAnsi" w:hAnsiTheme="majorHAnsi" w:cstheme="majorHAnsi"/>
          <w:color w:val="000000" w:themeColor="text1"/>
        </w:rPr>
        <w:t>29 Sept</w:t>
      </w:r>
      <w:r>
        <w:rPr>
          <w:rFonts w:asciiTheme="majorHAnsi" w:hAnsiTheme="majorHAnsi" w:cstheme="majorHAnsi"/>
          <w:color w:val="000000" w:themeColor="text1"/>
        </w:rPr>
        <w:t>ember</w:t>
      </w:r>
      <w:r w:rsidR="00553D2F">
        <w:rPr>
          <w:rFonts w:asciiTheme="majorHAnsi" w:hAnsiTheme="majorHAnsi" w:cstheme="majorHAnsi"/>
          <w:color w:val="000000" w:themeColor="text1"/>
        </w:rPr>
        <w:t xml:space="preserve"> 2022</w:t>
      </w:r>
      <w:r w:rsidR="004C3C9F">
        <w:rPr>
          <w:rFonts w:asciiTheme="majorHAnsi" w:hAnsiTheme="majorHAnsi" w:cstheme="majorHAnsi"/>
          <w:color w:val="000000" w:themeColor="text1"/>
        </w:rPr>
        <w:t xml:space="preserve"> </w:t>
      </w:r>
      <w:r w:rsidR="004C3C9F">
        <w:rPr>
          <w:rFonts w:asciiTheme="majorHAnsi" w:hAnsiTheme="majorHAnsi" w:cstheme="majorHAnsi"/>
          <w:color w:val="000000" w:themeColor="text1"/>
        </w:rPr>
        <w:tab/>
      </w:r>
      <w:r w:rsidR="004C3C9F">
        <w:rPr>
          <w:rFonts w:asciiTheme="majorHAnsi" w:hAnsiTheme="majorHAnsi" w:cstheme="majorHAnsi"/>
          <w:color w:val="000000" w:themeColor="text1"/>
        </w:rPr>
        <w:tab/>
      </w:r>
      <w:r w:rsidR="00443675" w:rsidRPr="00A448B7">
        <w:rPr>
          <w:rFonts w:asciiTheme="majorHAnsi" w:hAnsiTheme="majorHAnsi" w:cstheme="majorHAnsi"/>
        </w:rPr>
        <w:t>03330 096 690</w:t>
      </w:r>
      <w:r w:rsidR="00443675" w:rsidRPr="00A448B7">
        <w:rPr>
          <w:rFonts w:ascii="proxima-nova" w:hAnsi="proxima-nova"/>
          <w:sz w:val="18"/>
          <w:szCs w:val="18"/>
          <w:shd w:val="clear" w:color="auto" w:fill="D1D7E0"/>
        </w:rPr>
        <w:t xml:space="preserve"> </w:t>
      </w:r>
    </w:p>
    <w:p w14:paraId="583794AF" w14:textId="77777777" w:rsidR="00E75177" w:rsidRDefault="00E75177">
      <w:pPr>
        <w:rPr>
          <w:rFonts w:asciiTheme="majorHAnsi" w:hAnsiTheme="majorHAnsi" w:cstheme="majorHAnsi"/>
          <w:b/>
          <w:color w:val="FF0000"/>
        </w:rPr>
      </w:pPr>
    </w:p>
    <w:p w14:paraId="6A15AF30" w14:textId="4FED2880" w:rsidR="00C208D0" w:rsidRPr="00E840AF" w:rsidRDefault="00A87AD6" w:rsidP="008F1412">
      <w:pPr>
        <w:rPr>
          <w:rFonts w:asciiTheme="majorHAnsi" w:hAnsiTheme="majorHAnsi" w:cstheme="majorHAnsi"/>
        </w:rPr>
      </w:pPr>
      <w:r w:rsidRPr="00E840AF">
        <w:rPr>
          <w:rFonts w:asciiTheme="majorHAnsi" w:hAnsiTheme="majorHAnsi" w:cstheme="majorHAnsi"/>
          <w:b/>
        </w:rPr>
        <w:t>General On Sale:</w:t>
      </w:r>
      <w:r w:rsidRPr="00E840AF">
        <w:rPr>
          <w:rFonts w:asciiTheme="majorHAnsi" w:hAnsiTheme="majorHAnsi" w:cstheme="majorHAnsi"/>
        </w:rPr>
        <w:t xml:space="preserve"> </w:t>
      </w:r>
    </w:p>
    <w:p w14:paraId="1A6B7683" w14:textId="457A861C" w:rsidR="00DD4905" w:rsidRPr="00E840AF" w:rsidRDefault="00DD4905" w:rsidP="008F1412">
      <w:pPr>
        <w:rPr>
          <w:rFonts w:asciiTheme="majorHAnsi" w:hAnsiTheme="majorHAnsi" w:cstheme="majorHAnsi"/>
        </w:rPr>
      </w:pPr>
      <w:r w:rsidRPr="00E840AF">
        <w:rPr>
          <w:rFonts w:asciiTheme="majorHAnsi" w:hAnsiTheme="majorHAnsi" w:cstheme="majorHAnsi"/>
        </w:rPr>
        <w:t>5 April – 10 am</w:t>
      </w:r>
      <w:r w:rsidRPr="00E840AF">
        <w:rPr>
          <w:rFonts w:asciiTheme="majorHAnsi" w:hAnsiTheme="majorHAnsi" w:cstheme="majorHAnsi"/>
        </w:rPr>
        <w:tab/>
        <w:t xml:space="preserve">ATG </w:t>
      </w:r>
      <w:proofErr w:type="spellStart"/>
      <w:r w:rsidR="002C59CB" w:rsidRPr="00E840AF">
        <w:rPr>
          <w:rFonts w:asciiTheme="majorHAnsi" w:hAnsiTheme="majorHAnsi" w:cstheme="majorHAnsi"/>
        </w:rPr>
        <w:t>Theatre</w:t>
      </w:r>
      <w:r w:rsidRPr="00E840AF">
        <w:rPr>
          <w:rFonts w:asciiTheme="majorHAnsi" w:hAnsiTheme="majorHAnsi" w:cstheme="majorHAnsi"/>
        </w:rPr>
        <w:t>Card</w:t>
      </w:r>
      <w:proofErr w:type="spellEnd"/>
      <w:r w:rsidRPr="00E840AF">
        <w:rPr>
          <w:rFonts w:asciiTheme="majorHAnsi" w:hAnsiTheme="majorHAnsi" w:cstheme="majorHAnsi"/>
        </w:rPr>
        <w:t>/Almeida priority</w:t>
      </w:r>
    </w:p>
    <w:p w14:paraId="4170E6FB" w14:textId="0DB3F0A7" w:rsidR="00325334" w:rsidRPr="00697C3D" w:rsidRDefault="00DD4905" w:rsidP="008F1412">
      <w:pPr>
        <w:rPr>
          <w:rFonts w:asciiTheme="majorHAnsi" w:hAnsiTheme="majorHAnsi" w:cstheme="majorHAnsi"/>
        </w:rPr>
      </w:pPr>
      <w:r w:rsidRPr="00E840AF">
        <w:rPr>
          <w:rFonts w:asciiTheme="majorHAnsi" w:hAnsiTheme="majorHAnsi" w:cstheme="majorHAnsi"/>
        </w:rPr>
        <w:t>5 April – 12pm</w:t>
      </w:r>
      <w:r w:rsidRPr="00E840AF">
        <w:rPr>
          <w:rFonts w:asciiTheme="majorHAnsi" w:hAnsiTheme="majorHAnsi" w:cstheme="majorHAnsi"/>
        </w:rPr>
        <w:tab/>
      </w:r>
      <w:r w:rsidRPr="00E840AF">
        <w:rPr>
          <w:rFonts w:asciiTheme="majorHAnsi" w:hAnsiTheme="majorHAnsi" w:cstheme="majorHAnsi"/>
        </w:rPr>
        <w:tab/>
        <w:t>ATG General/Almeida/</w:t>
      </w:r>
      <w:proofErr w:type="spellStart"/>
      <w:r w:rsidRPr="00E840AF">
        <w:rPr>
          <w:rFonts w:asciiTheme="majorHAnsi" w:hAnsiTheme="majorHAnsi" w:cstheme="majorHAnsi"/>
        </w:rPr>
        <w:t>Lovetheatre</w:t>
      </w:r>
      <w:proofErr w:type="spellEnd"/>
      <w:r w:rsidRPr="00E840AF">
        <w:rPr>
          <w:rFonts w:asciiTheme="majorHAnsi" w:hAnsiTheme="majorHAnsi" w:cstheme="majorHAnsi"/>
        </w:rPr>
        <w:t>/TTG/</w:t>
      </w:r>
      <w:proofErr w:type="spellStart"/>
      <w:r w:rsidRPr="00E840AF">
        <w:rPr>
          <w:rFonts w:asciiTheme="majorHAnsi" w:hAnsiTheme="majorHAnsi" w:cstheme="majorHAnsi"/>
        </w:rPr>
        <w:t>Groupline</w:t>
      </w:r>
      <w:proofErr w:type="spellEnd"/>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426"/>
      </w:tblGrid>
      <w:tr w:rsidR="00DD4905" w:rsidRPr="00B97EE8" w14:paraId="6ACBC6EC" w14:textId="77777777" w:rsidTr="00A636C6">
        <w:trPr>
          <w:tblCellSpacing w:w="15" w:type="dxa"/>
        </w:trPr>
        <w:tc>
          <w:tcPr>
            <w:tcW w:w="0" w:type="auto"/>
            <w:tcMar>
              <w:top w:w="0" w:type="dxa"/>
              <w:left w:w="180" w:type="dxa"/>
              <w:bottom w:w="0" w:type="dxa"/>
              <w:right w:w="180" w:type="dxa"/>
            </w:tcMar>
            <w:hideMark/>
          </w:tcPr>
          <w:p w14:paraId="1A2A7B60" w14:textId="66D0681A" w:rsidR="00DD4905" w:rsidRPr="00B97EE8" w:rsidRDefault="00DD4905" w:rsidP="008F1412">
            <w:pPr>
              <w:rPr>
                <w:rFonts w:ascii="Calibri" w:hAnsi="Calibri" w:cs="Calibri"/>
                <w:sz w:val="22"/>
                <w:szCs w:val="22"/>
              </w:rPr>
            </w:pPr>
          </w:p>
        </w:tc>
      </w:tr>
    </w:tbl>
    <w:p w14:paraId="5326806D" w14:textId="77777777" w:rsidR="002C1307" w:rsidRDefault="002C1307" w:rsidP="008F1412">
      <w:pPr>
        <w:rPr>
          <w:rFonts w:ascii="Calibri" w:hAnsi="Calibri" w:cs="Calibri"/>
          <w:color w:val="000000"/>
          <w:sz w:val="22"/>
          <w:szCs w:val="22"/>
        </w:rPr>
      </w:pPr>
    </w:p>
    <w:p w14:paraId="5C2CC0F5" w14:textId="33D024F4" w:rsidR="00792DC4" w:rsidRPr="00E840AF" w:rsidRDefault="00792DC4" w:rsidP="008F1412">
      <w:pPr>
        <w:rPr>
          <w:rFonts w:ascii="Calibri" w:hAnsi="Calibri" w:cs="Calibri"/>
          <w:sz w:val="22"/>
          <w:szCs w:val="22"/>
        </w:rPr>
      </w:pPr>
      <w:r w:rsidRPr="00E840AF">
        <w:rPr>
          <w:rFonts w:asciiTheme="majorHAnsi" w:hAnsiTheme="majorHAnsi" w:cstheme="majorHAnsi"/>
          <w:b/>
        </w:rPr>
        <w:t>Press</w:t>
      </w:r>
      <w:r w:rsidR="00944310" w:rsidRPr="00E840AF">
        <w:rPr>
          <w:rFonts w:asciiTheme="majorHAnsi" w:hAnsiTheme="majorHAnsi" w:cstheme="majorHAnsi"/>
          <w:b/>
        </w:rPr>
        <w:t xml:space="preserve"> </w:t>
      </w:r>
      <w:r w:rsidR="00325334" w:rsidRPr="00E840AF">
        <w:rPr>
          <w:rFonts w:asciiTheme="majorHAnsi" w:hAnsiTheme="majorHAnsi" w:cstheme="majorHAnsi"/>
          <w:b/>
        </w:rPr>
        <w:t>Performances</w:t>
      </w:r>
      <w:r w:rsidRPr="00E840AF">
        <w:rPr>
          <w:rFonts w:asciiTheme="majorHAnsi" w:hAnsiTheme="majorHAnsi" w:cstheme="majorHAnsi"/>
          <w:b/>
        </w:rPr>
        <w:t xml:space="preserve">: </w:t>
      </w:r>
      <w:r w:rsidR="00101DF6" w:rsidRPr="00E840AF">
        <w:rPr>
          <w:rFonts w:asciiTheme="majorHAnsi" w:hAnsiTheme="majorHAnsi" w:cstheme="majorHAnsi"/>
        </w:rPr>
        <w:t>Thursday 06 October</w:t>
      </w:r>
      <w:r w:rsidR="00325334" w:rsidRPr="00E840AF">
        <w:rPr>
          <w:rFonts w:asciiTheme="majorHAnsi" w:hAnsiTheme="majorHAnsi" w:cstheme="majorHAnsi"/>
        </w:rPr>
        <w:t>/Friday 07 October/Saturday 08 October with reviews embargoed until Monday 10 October 2022 (from 12.01am)</w:t>
      </w:r>
    </w:p>
    <w:p w14:paraId="02575E0F" w14:textId="77777777" w:rsidR="00DF5678" w:rsidRDefault="00DF5678" w:rsidP="008F1412">
      <w:pPr>
        <w:rPr>
          <w:rFonts w:asciiTheme="majorHAnsi" w:hAnsiTheme="majorHAnsi" w:cstheme="majorHAnsi"/>
          <w:b/>
        </w:rPr>
      </w:pPr>
    </w:p>
    <w:p w14:paraId="5688FD92" w14:textId="2559D544" w:rsidR="00DF5678" w:rsidRDefault="00944310" w:rsidP="00DF5678">
      <w:pPr>
        <w:rPr>
          <w:rFonts w:asciiTheme="majorHAnsi" w:hAnsiTheme="majorHAnsi" w:cstheme="majorHAnsi"/>
        </w:rPr>
      </w:pPr>
      <w:r w:rsidRPr="00DF5678">
        <w:rPr>
          <w:rFonts w:asciiTheme="majorHAnsi" w:hAnsiTheme="majorHAnsi" w:cstheme="majorHAnsi"/>
          <w:b/>
        </w:rPr>
        <w:t>Performance</w:t>
      </w:r>
      <w:r w:rsidR="00325334" w:rsidRPr="00DF5678">
        <w:rPr>
          <w:rFonts w:asciiTheme="majorHAnsi" w:hAnsiTheme="majorHAnsi" w:cstheme="majorHAnsi"/>
          <w:b/>
        </w:rPr>
        <w:t xml:space="preserve"> schedule</w:t>
      </w:r>
      <w:r w:rsidRPr="00DF5678">
        <w:rPr>
          <w:rFonts w:asciiTheme="majorHAnsi" w:hAnsiTheme="majorHAnsi" w:cstheme="majorHAnsi"/>
          <w:b/>
        </w:rPr>
        <w:t>:</w:t>
      </w:r>
      <w:r w:rsidR="00847CB2" w:rsidRPr="00DF5678">
        <w:rPr>
          <w:rFonts w:asciiTheme="majorHAnsi" w:hAnsiTheme="majorHAnsi" w:cstheme="majorHAnsi"/>
        </w:rPr>
        <w:t xml:space="preserve"> </w:t>
      </w:r>
    </w:p>
    <w:p w14:paraId="106C8A7B" w14:textId="101A284E" w:rsidR="00DF5678" w:rsidRPr="00E75177" w:rsidRDefault="00DF5678" w:rsidP="00DF5678">
      <w:pPr>
        <w:rPr>
          <w:rFonts w:asciiTheme="majorHAnsi" w:hAnsiTheme="majorHAnsi" w:cstheme="majorHAnsi"/>
          <w:bCs/>
        </w:rPr>
      </w:pPr>
      <w:r w:rsidRPr="00B97EE8">
        <w:rPr>
          <w:rFonts w:asciiTheme="majorHAnsi" w:hAnsiTheme="majorHAnsi" w:cstheme="majorHAnsi"/>
          <w:bCs/>
        </w:rPr>
        <w:t xml:space="preserve">Tuesday - Saturday </w:t>
      </w:r>
      <w:r w:rsidRPr="00E75177">
        <w:rPr>
          <w:rFonts w:asciiTheme="majorHAnsi" w:hAnsiTheme="majorHAnsi" w:cstheme="majorHAnsi"/>
          <w:bCs/>
        </w:rPr>
        <w:t xml:space="preserve">at </w:t>
      </w:r>
      <w:r w:rsidRPr="00B97EE8">
        <w:rPr>
          <w:rFonts w:asciiTheme="majorHAnsi" w:hAnsiTheme="majorHAnsi" w:cstheme="majorHAnsi"/>
          <w:bCs/>
        </w:rPr>
        <w:t>7.30pm</w:t>
      </w:r>
      <w:r w:rsidRPr="00E75177">
        <w:rPr>
          <w:rFonts w:asciiTheme="majorHAnsi" w:hAnsiTheme="majorHAnsi" w:cstheme="majorHAnsi"/>
          <w:bCs/>
        </w:rPr>
        <w:t>, Wednesday, Saturday &amp; Sunday at 2.30pm</w:t>
      </w:r>
    </w:p>
    <w:p w14:paraId="6E00BAD3" w14:textId="77777777" w:rsidR="00DF5678" w:rsidRPr="00B97EE8" w:rsidRDefault="00DF5678" w:rsidP="00DF5678">
      <w:pPr>
        <w:rPr>
          <w:rFonts w:ascii="-webkit-standard" w:hAnsi="-webkit-standard"/>
          <w:color w:val="000000"/>
        </w:rPr>
      </w:pPr>
      <w:r w:rsidRPr="00B97EE8">
        <w:rPr>
          <w:rFonts w:ascii="-webkit-standard" w:hAnsi="-webkit-standard"/>
          <w:color w:val="00B0F0"/>
        </w:rPr>
        <w:t> </w:t>
      </w:r>
    </w:p>
    <w:p w14:paraId="24DE9A48" w14:textId="4E37EFD6" w:rsidR="00792DC4" w:rsidRPr="008F1412" w:rsidRDefault="00792DC4" w:rsidP="00792DC4">
      <w:pPr>
        <w:rPr>
          <w:rFonts w:asciiTheme="majorHAnsi" w:hAnsiTheme="majorHAnsi" w:cstheme="majorHAnsi"/>
        </w:rPr>
      </w:pPr>
      <w:r w:rsidRPr="00DF5678">
        <w:rPr>
          <w:rFonts w:asciiTheme="majorHAnsi" w:hAnsiTheme="majorHAnsi" w:cstheme="majorHAnsi"/>
          <w:b/>
        </w:rPr>
        <w:t xml:space="preserve">Ticket Prices: </w:t>
      </w:r>
      <w:r w:rsidR="00DF5678" w:rsidRPr="008F1412">
        <w:rPr>
          <w:rFonts w:asciiTheme="majorHAnsi" w:hAnsiTheme="majorHAnsi" w:cstheme="majorHAnsi"/>
        </w:rPr>
        <w:t>From £15</w:t>
      </w:r>
    </w:p>
    <w:p w14:paraId="642EE1A4" w14:textId="77777777" w:rsidR="00A87AD6" w:rsidRPr="001740E2" w:rsidRDefault="00A87AD6" w:rsidP="00944310">
      <w:pPr>
        <w:pStyle w:val="Body1"/>
        <w:rPr>
          <w:rFonts w:asciiTheme="majorHAnsi" w:hAnsiTheme="majorHAnsi" w:cstheme="majorHAnsi"/>
          <w:b/>
          <w:color w:val="FF0000"/>
        </w:rPr>
      </w:pPr>
    </w:p>
    <w:p w14:paraId="0B52320F" w14:textId="5E5A31C4" w:rsidR="00944310" w:rsidRDefault="00944310" w:rsidP="00944310">
      <w:pPr>
        <w:pStyle w:val="Body1"/>
        <w:rPr>
          <w:rFonts w:asciiTheme="majorHAnsi" w:hAnsiTheme="majorHAnsi" w:cstheme="majorHAnsi"/>
          <w:color w:val="auto"/>
        </w:rPr>
      </w:pPr>
      <w:r w:rsidRPr="00A87AD6">
        <w:rPr>
          <w:rFonts w:asciiTheme="majorHAnsi" w:hAnsiTheme="majorHAnsi" w:cstheme="majorHAnsi"/>
          <w:b/>
          <w:color w:val="auto"/>
        </w:rPr>
        <w:t>Running Time:</w:t>
      </w:r>
      <w:r w:rsidR="00A87AD6">
        <w:rPr>
          <w:rFonts w:asciiTheme="majorHAnsi" w:hAnsiTheme="majorHAnsi" w:cstheme="majorHAnsi"/>
          <w:color w:val="auto"/>
        </w:rPr>
        <w:t xml:space="preserve"> Approx.</w:t>
      </w:r>
      <w:r w:rsidR="00A87AD6" w:rsidRPr="00A87AD6">
        <w:rPr>
          <w:rFonts w:asciiTheme="majorHAnsi" w:hAnsiTheme="majorHAnsi" w:cstheme="majorHAnsi"/>
          <w:color w:val="auto"/>
        </w:rPr>
        <w:t xml:space="preserve"> 2 hour</w:t>
      </w:r>
      <w:r w:rsidR="00A87AD6">
        <w:rPr>
          <w:rFonts w:asciiTheme="majorHAnsi" w:hAnsiTheme="majorHAnsi" w:cstheme="majorHAnsi"/>
          <w:color w:val="auto"/>
        </w:rPr>
        <w:t>s 45 minutes including a 20-</w:t>
      </w:r>
      <w:r w:rsidR="00A87AD6" w:rsidRPr="00A87AD6">
        <w:rPr>
          <w:rFonts w:asciiTheme="majorHAnsi" w:hAnsiTheme="majorHAnsi" w:cstheme="majorHAnsi"/>
          <w:color w:val="auto"/>
        </w:rPr>
        <w:t xml:space="preserve">minute interval </w:t>
      </w:r>
    </w:p>
    <w:p w14:paraId="453424D6" w14:textId="7C761083" w:rsidR="00EE7F44" w:rsidRPr="00193395" w:rsidRDefault="00EE7F44" w:rsidP="00944310">
      <w:pPr>
        <w:pStyle w:val="Body1"/>
        <w:rPr>
          <w:rFonts w:asciiTheme="majorHAnsi" w:hAnsiTheme="majorHAnsi" w:cstheme="majorHAnsi"/>
          <w:color w:val="FF0000"/>
        </w:rPr>
      </w:pPr>
    </w:p>
    <w:p w14:paraId="58646B92" w14:textId="3AC4219F" w:rsidR="00EE7F44" w:rsidRPr="0031416D" w:rsidRDefault="00EE7F44" w:rsidP="00944310">
      <w:pPr>
        <w:pStyle w:val="Body1"/>
        <w:rPr>
          <w:rFonts w:asciiTheme="majorHAnsi" w:hAnsiTheme="majorHAnsi" w:cstheme="majorHAnsi"/>
          <w:color w:val="000000" w:themeColor="text1"/>
        </w:rPr>
      </w:pPr>
      <w:r w:rsidRPr="0031416D">
        <w:rPr>
          <w:rFonts w:asciiTheme="majorHAnsi" w:hAnsiTheme="majorHAnsi" w:cstheme="majorHAnsi"/>
          <w:b/>
          <w:color w:val="000000" w:themeColor="text1"/>
        </w:rPr>
        <w:t>Age Recommendation</w:t>
      </w:r>
      <w:r w:rsidRPr="0031416D">
        <w:rPr>
          <w:rFonts w:asciiTheme="majorHAnsi" w:hAnsiTheme="majorHAnsi" w:cstheme="majorHAnsi"/>
          <w:color w:val="000000" w:themeColor="text1"/>
        </w:rPr>
        <w:t xml:space="preserve">: </w:t>
      </w:r>
      <w:r w:rsidRPr="0031416D">
        <w:rPr>
          <w:rFonts w:asciiTheme="majorHAnsi" w:eastAsia="Times New Roman" w:hAnsiTheme="majorHAnsi" w:cs="Arial"/>
          <w:i/>
          <w:iCs/>
          <w:color w:val="000000" w:themeColor="text1"/>
          <w:shd w:val="clear" w:color="auto" w:fill="FFFFFF"/>
        </w:rPr>
        <w:t>The Doctor</w:t>
      </w:r>
      <w:r w:rsidRPr="0031416D">
        <w:rPr>
          <w:rFonts w:asciiTheme="majorHAnsi" w:eastAsia="Times New Roman" w:hAnsiTheme="majorHAnsi" w:cs="Arial"/>
          <w:color w:val="000000" w:themeColor="text1"/>
          <w:shd w:val="clear" w:color="auto" w:fill="FFFFFF"/>
        </w:rPr>
        <w:t xml:space="preserve"> includes the discussion of suicide and the description of suicide methods. We recommend an age recommendation of </w:t>
      </w:r>
      <w:r w:rsidR="00994223" w:rsidRPr="0031416D">
        <w:rPr>
          <w:rFonts w:asciiTheme="majorHAnsi" w:eastAsia="Times New Roman" w:hAnsiTheme="majorHAnsi" w:cs="Arial"/>
          <w:color w:val="000000" w:themeColor="text1"/>
          <w:shd w:val="clear" w:color="auto" w:fill="FFFFFF"/>
        </w:rPr>
        <w:t>1</w:t>
      </w:r>
      <w:r w:rsidR="006723B2" w:rsidRPr="0031416D">
        <w:rPr>
          <w:rFonts w:asciiTheme="majorHAnsi" w:eastAsia="Times New Roman" w:hAnsiTheme="majorHAnsi" w:cs="Arial"/>
          <w:color w:val="000000" w:themeColor="text1"/>
          <w:shd w:val="clear" w:color="auto" w:fill="FFFFFF"/>
        </w:rPr>
        <w:t>4</w:t>
      </w:r>
      <w:r w:rsidR="00994223" w:rsidRPr="0031416D">
        <w:rPr>
          <w:rFonts w:asciiTheme="majorHAnsi" w:eastAsia="Times New Roman" w:hAnsiTheme="majorHAnsi" w:cs="Arial"/>
          <w:color w:val="000000" w:themeColor="text1"/>
          <w:shd w:val="clear" w:color="auto" w:fill="FFFFFF"/>
        </w:rPr>
        <w:t>+</w:t>
      </w:r>
    </w:p>
    <w:p w14:paraId="7593398D" w14:textId="77777777" w:rsidR="00A87AD6" w:rsidRPr="00EE7F44" w:rsidRDefault="00A87AD6" w:rsidP="00792DC4">
      <w:pPr>
        <w:rPr>
          <w:rFonts w:asciiTheme="majorHAnsi" w:hAnsiTheme="majorHAnsi" w:cstheme="majorHAnsi"/>
          <w:b/>
          <w:color w:val="FF0000"/>
        </w:rPr>
      </w:pPr>
    </w:p>
    <w:p w14:paraId="23BC5D19" w14:textId="6A2B9929" w:rsidR="00792DC4" w:rsidRDefault="00792DC4" w:rsidP="00792DC4">
      <w:pPr>
        <w:rPr>
          <w:rFonts w:asciiTheme="majorHAnsi" w:hAnsiTheme="majorHAnsi" w:cs="Helvetica"/>
          <w:lang w:val="en-US"/>
        </w:rPr>
      </w:pPr>
      <w:r w:rsidRPr="00A87AD6">
        <w:rPr>
          <w:rFonts w:asciiTheme="majorHAnsi" w:hAnsiTheme="majorHAnsi" w:cstheme="majorHAnsi"/>
          <w:b/>
        </w:rPr>
        <w:t xml:space="preserve">Address: </w:t>
      </w:r>
      <w:r w:rsidR="00A87AD6" w:rsidRPr="00A87AD6">
        <w:rPr>
          <w:rFonts w:asciiTheme="majorHAnsi" w:hAnsiTheme="majorHAnsi" w:cs="Helvetica"/>
          <w:lang w:val="en-US"/>
        </w:rPr>
        <w:t xml:space="preserve">Duke </w:t>
      </w:r>
      <w:proofErr w:type="gramStart"/>
      <w:r w:rsidR="00A87AD6" w:rsidRPr="00A87AD6">
        <w:rPr>
          <w:rFonts w:asciiTheme="majorHAnsi" w:hAnsiTheme="majorHAnsi" w:cs="Helvetica"/>
          <w:lang w:val="en-US"/>
        </w:rPr>
        <w:t>Of</w:t>
      </w:r>
      <w:proofErr w:type="gramEnd"/>
      <w:r w:rsidR="00A87AD6" w:rsidRPr="00A87AD6">
        <w:rPr>
          <w:rFonts w:asciiTheme="majorHAnsi" w:hAnsiTheme="majorHAnsi" w:cs="Helvetica"/>
          <w:lang w:val="en-US"/>
        </w:rPr>
        <w:t xml:space="preserve"> York’s Theatre, St. Martin’s Lane, London, WC2N 4BG</w:t>
      </w:r>
    </w:p>
    <w:p w14:paraId="1C3D3262" w14:textId="77777777" w:rsidR="00A87AD6" w:rsidRDefault="00A87AD6" w:rsidP="00792DC4">
      <w:pPr>
        <w:rPr>
          <w:rFonts w:asciiTheme="majorHAnsi" w:hAnsiTheme="majorHAnsi" w:cs="Helvetica"/>
          <w:lang w:val="en-US"/>
        </w:rPr>
      </w:pPr>
    </w:p>
    <w:p w14:paraId="34B15EE8" w14:textId="77777777"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Box Office</w:t>
      </w:r>
      <w:r w:rsidRPr="00A87AD6">
        <w:rPr>
          <w:rFonts w:asciiTheme="majorHAnsi" w:hAnsiTheme="majorHAnsi" w:cs="Helvetica"/>
          <w:lang w:val="en-US"/>
        </w:rPr>
        <w:t>: 08448717623*</w:t>
      </w:r>
    </w:p>
    <w:p w14:paraId="1392BBBB" w14:textId="77777777"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Group Bookings:</w:t>
      </w:r>
      <w:r w:rsidRPr="00A87AD6">
        <w:rPr>
          <w:rFonts w:asciiTheme="majorHAnsi" w:hAnsiTheme="majorHAnsi" w:cs="Helvetica"/>
          <w:lang w:val="en-US"/>
        </w:rPr>
        <w:t xml:space="preserve"> 02072061174*</w:t>
      </w:r>
    </w:p>
    <w:p w14:paraId="3E2E1876" w14:textId="6C8AA604"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Access Booking Line:</w:t>
      </w:r>
      <w:r w:rsidRPr="00A87AD6">
        <w:rPr>
          <w:rFonts w:asciiTheme="majorHAnsi" w:hAnsiTheme="majorHAnsi" w:cs="Helvetica"/>
          <w:lang w:val="en-US"/>
        </w:rPr>
        <w:t xml:space="preserve"> 08009126971</w:t>
      </w:r>
    </w:p>
    <w:p w14:paraId="72C29757" w14:textId="1E0FD66D" w:rsidR="00A87AD6" w:rsidRPr="00A87AD6" w:rsidRDefault="00A87AD6" w:rsidP="00A87AD6">
      <w:pPr>
        <w:rPr>
          <w:rFonts w:asciiTheme="majorHAnsi" w:hAnsiTheme="majorHAnsi" w:cstheme="majorHAnsi"/>
          <w:spacing w:val="15"/>
          <w:shd w:val="clear" w:color="auto" w:fill="FFFFFF"/>
        </w:rPr>
      </w:pPr>
      <w:r w:rsidRPr="00A87AD6">
        <w:rPr>
          <w:rFonts w:asciiTheme="majorHAnsi" w:hAnsiTheme="majorHAnsi" w:cs="Helvetica"/>
          <w:lang w:val="en-US"/>
        </w:rPr>
        <w:t>*Calls are charged at 7p per minute, plus your phone company’s access charge</w:t>
      </w:r>
    </w:p>
    <w:p w14:paraId="7EFA2D7A" w14:textId="77777777" w:rsidR="00E75177" w:rsidRDefault="00E75177" w:rsidP="00A87AD6">
      <w:pPr>
        <w:autoSpaceDE w:val="0"/>
        <w:autoSpaceDN w:val="0"/>
        <w:adjustRightInd w:val="0"/>
        <w:ind w:right="-290"/>
        <w:contextualSpacing/>
        <w:rPr>
          <w:rFonts w:asciiTheme="majorHAnsi" w:hAnsiTheme="majorHAnsi" w:cstheme="majorHAnsi"/>
          <w:b/>
          <w:color w:val="FF0000"/>
          <w:szCs w:val="28"/>
        </w:rPr>
      </w:pPr>
    </w:p>
    <w:p w14:paraId="3AF8DB18" w14:textId="701F61DC" w:rsidR="00A87AD6" w:rsidRPr="000E0773" w:rsidRDefault="00A87AD6" w:rsidP="00A87AD6">
      <w:pPr>
        <w:autoSpaceDE w:val="0"/>
        <w:autoSpaceDN w:val="0"/>
        <w:adjustRightInd w:val="0"/>
        <w:ind w:right="-290"/>
        <w:contextualSpacing/>
        <w:rPr>
          <w:rFonts w:asciiTheme="majorHAnsi" w:hAnsiTheme="majorHAnsi" w:cstheme="majorHAnsi"/>
          <w:b/>
          <w:szCs w:val="28"/>
        </w:rPr>
      </w:pPr>
      <w:r w:rsidRPr="000E0773">
        <w:rPr>
          <w:rFonts w:asciiTheme="majorHAnsi" w:hAnsiTheme="majorHAnsi" w:cstheme="majorHAnsi"/>
          <w:b/>
          <w:szCs w:val="28"/>
        </w:rPr>
        <w:t xml:space="preserve">Website: </w:t>
      </w:r>
    </w:p>
    <w:p w14:paraId="3173A9C8" w14:textId="3ADA68F4" w:rsidR="00480A82" w:rsidRDefault="00A91D90" w:rsidP="00480A82">
      <w:hyperlink r:id="rId10" w:history="1">
        <w:r w:rsidR="00480A82">
          <w:rPr>
            <w:rStyle w:val="Hyperlink"/>
            <w:rFonts w:ascii="Calibri" w:hAnsi="Calibri" w:cs="Calibri"/>
            <w:color w:val="800080"/>
            <w:sz w:val="22"/>
            <w:szCs w:val="22"/>
          </w:rPr>
          <w:t>www.thedoctorwestend.co.uk</w:t>
        </w:r>
      </w:hyperlink>
    </w:p>
    <w:p w14:paraId="5FA7B81E" w14:textId="475C478D" w:rsidR="00480A82" w:rsidRDefault="00A91D90" w:rsidP="00480A82">
      <w:pPr>
        <w:autoSpaceDE w:val="0"/>
        <w:autoSpaceDN w:val="0"/>
        <w:adjustRightInd w:val="0"/>
        <w:ind w:right="-290"/>
        <w:contextualSpacing/>
        <w:rPr>
          <w:rFonts w:asciiTheme="majorHAnsi" w:hAnsiTheme="majorHAnsi" w:cstheme="majorHAnsi"/>
          <w:szCs w:val="28"/>
        </w:rPr>
      </w:pPr>
      <w:hyperlink r:id="rId11" w:history="1">
        <w:r w:rsidR="00480A82" w:rsidRPr="00A84ACF">
          <w:rPr>
            <w:rStyle w:val="Hyperlink"/>
            <w:rFonts w:asciiTheme="majorHAnsi" w:hAnsiTheme="majorHAnsi" w:cstheme="majorHAnsi"/>
            <w:szCs w:val="28"/>
          </w:rPr>
          <w:t>www.atgtickets.com</w:t>
        </w:r>
      </w:hyperlink>
    </w:p>
    <w:p w14:paraId="0EA1AAE0" w14:textId="0B5AEF01" w:rsidR="00480A82" w:rsidRDefault="00A91D90" w:rsidP="00480A82">
      <w:pPr>
        <w:autoSpaceDE w:val="0"/>
        <w:autoSpaceDN w:val="0"/>
        <w:adjustRightInd w:val="0"/>
        <w:ind w:right="-290"/>
        <w:contextualSpacing/>
        <w:rPr>
          <w:rFonts w:asciiTheme="majorHAnsi" w:hAnsiTheme="majorHAnsi" w:cstheme="majorHAnsi"/>
        </w:rPr>
      </w:pPr>
      <w:hyperlink r:id="rId12" w:history="1">
        <w:r w:rsidR="00480A82" w:rsidRPr="00A84ACF">
          <w:rPr>
            <w:rStyle w:val="Hyperlink"/>
            <w:rFonts w:asciiTheme="majorHAnsi" w:hAnsiTheme="majorHAnsi" w:cstheme="majorHAnsi"/>
          </w:rPr>
          <w:t>www.almeida.co.uk</w:t>
        </w:r>
      </w:hyperlink>
    </w:p>
    <w:p w14:paraId="404F5108" w14:textId="3B99997A" w:rsidR="00480A82" w:rsidRPr="000E0773" w:rsidRDefault="00480A82" w:rsidP="00480A82">
      <w:pPr>
        <w:autoSpaceDE w:val="0"/>
        <w:autoSpaceDN w:val="0"/>
        <w:adjustRightInd w:val="0"/>
        <w:ind w:right="-290"/>
        <w:contextualSpacing/>
        <w:rPr>
          <w:rFonts w:asciiTheme="majorHAnsi" w:hAnsiTheme="majorHAnsi" w:cstheme="majorHAnsi"/>
        </w:rPr>
      </w:pPr>
      <w:r w:rsidRPr="000E0773">
        <w:rPr>
          <w:rFonts w:asciiTheme="majorHAnsi" w:hAnsiTheme="majorHAnsi" w:cstheme="majorHAnsi"/>
        </w:rPr>
        <w:t xml:space="preserve"> </w:t>
      </w:r>
    </w:p>
    <w:p w14:paraId="5098EFE7" w14:textId="445FB9BA" w:rsidR="00940F01" w:rsidRDefault="00940F01" w:rsidP="00940F01">
      <w:pPr>
        <w:rPr>
          <w:rFonts w:ascii="Calibri" w:hAnsi="Calibri" w:cs="Calibri"/>
          <w:color w:val="000000"/>
          <w:sz w:val="22"/>
          <w:szCs w:val="22"/>
        </w:rPr>
      </w:pPr>
      <w:r>
        <w:rPr>
          <w:rFonts w:ascii="Calibri" w:hAnsi="Calibri" w:cs="Calibri"/>
          <w:b/>
          <w:bCs/>
          <w:color w:val="000000"/>
          <w:sz w:val="22"/>
          <w:szCs w:val="22"/>
        </w:rPr>
        <w:lastRenderedPageBreak/>
        <w:t>Facebook</w:t>
      </w:r>
      <w:r>
        <w:rPr>
          <w:rStyle w:val="apple-converted-space"/>
          <w:rFonts w:ascii="Calibri" w:hAnsi="Calibri" w:cs="Calibri"/>
          <w:color w:val="000000"/>
          <w:sz w:val="22"/>
          <w:szCs w:val="22"/>
        </w:rPr>
        <w:t> </w:t>
      </w:r>
      <w:r>
        <w:rPr>
          <w:rFonts w:ascii="Calibri" w:hAnsi="Calibri" w:cs="Calibri"/>
          <w:color w:val="000000"/>
          <w:sz w:val="22"/>
          <w:szCs w:val="22"/>
        </w:rPr>
        <w:tab/>
        <w:t>@</w:t>
      </w:r>
      <w:proofErr w:type="spellStart"/>
      <w:r>
        <w:rPr>
          <w:rFonts w:ascii="Calibri" w:hAnsi="Calibri" w:cs="Calibri"/>
          <w:color w:val="000000"/>
          <w:sz w:val="22"/>
          <w:szCs w:val="22"/>
        </w:rPr>
        <w:t>TheDoctorWestEnd</w:t>
      </w:r>
      <w:proofErr w:type="spellEnd"/>
    </w:p>
    <w:p w14:paraId="2764FE25" w14:textId="77777777" w:rsidR="00940F01" w:rsidRDefault="00940F01" w:rsidP="00940F01">
      <w:pPr>
        <w:rPr>
          <w:rFonts w:ascii="Calibri" w:hAnsi="Calibri" w:cs="Calibri"/>
          <w:color w:val="000000"/>
          <w:sz w:val="20"/>
          <w:szCs w:val="20"/>
        </w:rPr>
      </w:pPr>
    </w:p>
    <w:p w14:paraId="163843B7" w14:textId="6876A8A8" w:rsidR="00940F01" w:rsidRDefault="00940F01" w:rsidP="00940F01">
      <w:pPr>
        <w:rPr>
          <w:rFonts w:ascii="Calibri" w:hAnsi="Calibri" w:cs="Calibri"/>
          <w:color w:val="000000"/>
          <w:sz w:val="22"/>
          <w:szCs w:val="22"/>
        </w:rPr>
      </w:pPr>
      <w:r>
        <w:rPr>
          <w:rFonts w:ascii="Calibri" w:hAnsi="Calibri" w:cs="Calibri"/>
          <w:b/>
          <w:bCs/>
          <w:color w:val="000000"/>
          <w:sz w:val="22"/>
          <w:szCs w:val="22"/>
        </w:rPr>
        <w:t>Instagram</w:t>
      </w:r>
      <w:r>
        <w:rPr>
          <w:rStyle w:val="apple-converted-space"/>
          <w:rFonts w:ascii="Calibri" w:hAnsi="Calibri" w:cs="Calibri"/>
          <w:color w:val="000000"/>
          <w:sz w:val="22"/>
          <w:szCs w:val="22"/>
        </w:rPr>
        <w:t> </w:t>
      </w:r>
      <w:r>
        <w:rPr>
          <w:rFonts w:ascii="Calibri" w:hAnsi="Calibri" w:cs="Calibri"/>
          <w:color w:val="000000"/>
          <w:sz w:val="22"/>
          <w:szCs w:val="22"/>
        </w:rPr>
        <w:tab/>
        <w:t>@</w:t>
      </w:r>
      <w:proofErr w:type="spellStart"/>
      <w:r>
        <w:rPr>
          <w:rFonts w:ascii="Calibri" w:hAnsi="Calibri" w:cs="Calibri"/>
          <w:color w:val="000000"/>
          <w:sz w:val="22"/>
          <w:szCs w:val="22"/>
        </w:rPr>
        <w:t>doctorwestend</w:t>
      </w:r>
      <w:proofErr w:type="spellEnd"/>
    </w:p>
    <w:p w14:paraId="2B311F5B" w14:textId="77777777" w:rsidR="00940F01" w:rsidRDefault="00940F01" w:rsidP="00940F01">
      <w:pPr>
        <w:rPr>
          <w:rFonts w:ascii="Calibri" w:hAnsi="Calibri" w:cs="Calibri"/>
          <w:color w:val="000000"/>
          <w:sz w:val="20"/>
          <w:szCs w:val="20"/>
        </w:rPr>
      </w:pPr>
    </w:p>
    <w:p w14:paraId="078A924F" w14:textId="7A4FD553" w:rsidR="00940F01" w:rsidRDefault="00940F01" w:rsidP="00940F01">
      <w:pPr>
        <w:rPr>
          <w:rFonts w:ascii="Calibri" w:hAnsi="Calibri" w:cs="Calibri"/>
          <w:color w:val="000000"/>
          <w:sz w:val="20"/>
          <w:szCs w:val="20"/>
        </w:rPr>
      </w:pPr>
      <w:r>
        <w:rPr>
          <w:rFonts w:ascii="Calibri" w:hAnsi="Calibri" w:cs="Calibri"/>
          <w:b/>
          <w:bCs/>
          <w:color w:val="000000"/>
          <w:sz w:val="22"/>
          <w:szCs w:val="22"/>
        </w:rPr>
        <w:t>Twitter</w:t>
      </w:r>
      <w:r>
        <w:rPr>
          <w:rStyle w:val="apple-converted-space"/>
          <w:rFonts w:ascii="Calibri" w:hAnsi="Calibri" w:cs="Calibri"/>
          <w:color w:val="000000"/>
          <w:sz w:val="22"/>
          <w:szCs w:val="22"/>
        </w:rPr>
        <w:t> </w:t>
      </w:r>
      <w:r>
        <w:rPr>
          <w:rFonts w:ascii="Calibri" w:hAnsi="Calibri" w:cs="Calibri"/>
          <w:color w:val="000000"/>
          <w:sz w:val="22"/>
          <w:szCs w:val="22"/>
        </w:rPr>
        <w:tab/>
      </w:r>
      <w:r>
        <w:rPr>
          <w:rFonts w:ascii="Calibri" w:hAnsi="Calibri" w:cs="Calibri"/>
          <w:color w:val="000000"/>
          <w:sz w:val="22"/>
          <w:szCs w:val="22"/>
        </w:rPr>
        <w:tab/>
        <w:t>@</w:t>
      </w:r>
      <w:proofErr w:type="spellStart"/>
      <w:r>
        <w:rPr>
          <w:rFonts w:ascii="Calibri" w:hAnsi="Calibri" w:cs="Calibri"/>
          <w:color w:val="000000"/>
          <w:sz w:val="22"/>
          <w:szCs w:val="22"/>
        </w:rPr>
        <w:t>DoctorWestEnd</w:t>
      </w:r>
      <w:proofErr w:type="spellEnd"/>
    </w:p>
    <w:p w14:paraId="67F93D0B" w14:textId="77777777" w:rsidR="00480A82" w:rsidRDefault="00480A82" w:rsidP="00480A82"/>
    <w:p w14:paraId="5EF6565B" w14:textId="77777777" w:rsidR="00692D95" w:rsidRPr="00436C5E" w:rsidRDefault="00944310" w:rsidP="00944310">
      <w:pPr>
        <w:autoSpaceDE w:val="0"/>
        <w:autoSpaceDN w:val="0"/>
        <w:adjustRightInd w:val="0"/>
        <w:ind w:right="-290"/>
        <w:contextualSpacing/>
        <w:rPr>
          <w:rFonts w:asciiTheme="majorHAnsi" w:hAnsiTheme="majorHAnsi" w:cstheme="majorHAnsi"/>
          <w:b/>
        </w:rPr>
      </w:pPr>
      <w:r w:rsidRPr="00436C5E">
        <w:rPr>
          <w:rFonts w:asciiTheme="majorHAnsi" w:hAnsiTheme="majorHAnsi" w:cstheme="majorHAnsi"/>
          <w:b/>
        </w:rPr>
        <w:t xml:space="preserve">Production Artwork: </w:t>
      </w:r>
    </w:p>
    <w:p w14:paraId="2A6F473F" w14:textId="7E6BB7E9" w:rsidR="00692D95" w:rsidRPr="00436C5E" w:rsidRDefault="00692D95" w:rsidP="00944310">
      <w:pPr>
        <w:autoSpaceDE w:val="0"/>
        <w:autoSpaceDN w:val="0"/>
        <w:adjustRightInd w:val="0"/>
        <w:ind w:right="-290"/>
        <w:contextualSpacing/>
        <w:rPr>
          <w:rFonts w:asciiTheme="majorHAnsi" w:hAnsiTheme="majorHAnsi" w:cstheme="majorHAnsi"/>
        </w:rPr>
      </w:pPr>
      <w:r w:rsidRPr="00436C5E">
        <w:rPr>
          <w:rFonts w:asciiTheme="majorHAnsi" w:hAnsiTheme="majorHAnsi" w:cstheme="majorHAnsi"/>
        </w:rPr>
        <w:t xml:space="preserve">Click </w:t>
      </w:r>
      <w:hyperlink r:id="rId13" w:history="1">
        <w:r w:rsidRPr="00436C5E">
          <w:rPr>
            <w:rStyle w:val="Hyperlink"/>
            <w:rFonts w:asciiTheme="majorHAnsi" w:hAnsiTheme="majorHAnsi" w:cstheme="majorHAnsi"/>
            <w:b/>
            <w:color w:val="auto"/>
          </w:rPr>
          <w:t>HERE</w:t>
        </w:r>
      </w:hyperlink>
      <w:r w:rsidRPr="00436C5E">
        <w:rPr>
          <w:rFonts w:asciiTheme="majorHAnsi" w:hAnsiTheme="majorHAnsi" w:cstheme="majorHAnsi"/>
        </w:rPr>
        <w:t xml:space="preserve"> to download clean poster image </w:t>
      </w:r>
    </w:p>
    <w:p w14:paraId="2CA8246E" w14:textId="5F3C56FD" w:rsidR="00944310" w:rsidRPr="00436C5E" w:rsidRDefault="00692D95" w:rsidP="00944310">
      <w:pPr>
        <w:autoSpaceDE w:val="0"/>
        <w:autoSpaceDN w:val="0"/>
        <w:adjustRightInd w:val="0"/>
        <w:ind w:right="-290"/>
        <w:contextualSpacing/>
        <w:rPr>
          <w:rFonts w:asciiTheme="majorHAnsi" w:hAnsiTheme="majorHAnsi" w:cstheme="majorHAnsi"/>
        </w:rPr>
      </w:pPr>
      <w:r w:rsidRPr="00436C5E">
        <w:rPr>
          <w:rFonts w:asciiTheme="majorHAnsi" w:hAnsiTheme="majorHAnsi" w:cstheme="majorHAnsi"/>
        </w:rPr>
        <w:t xml:space="preserve">Click </w:t>
      </w:r>
      <w:hyperlink r:id="rId14" w:history="1">
        <w:r w:rsidRPr="00436C5E">
          <w:rPr>
            <w:rStyle w:val="Hyperlink"/>
            <w:rFonts w:asciiTheme="majorHAnsi" w:hAnsiTheme="majorHAnsi" w:cstheme="majorHAnsi"/>
            <w:b/>
            <w:color w:val="auto"/>
          </w:rPr>
          <w:t>HERE</w:t>
        </w:r>
      </w:hyperlink>
      <w:r w:rsidRPr="00436C5E">
        <w:rPr>
          <w:rFonts w:asciiTheme="majorHAnsi" w:hAnsiTheme="majorHAnsi" w:cstheme="majorHAnsi"/>
          <w:b/>
        </w:rPr>
        <w:t xml:space="preserve"> </w:t>
      </w:r>
      <w:r w:rsidRPr="00436C5E">
        <w:rPr>
          <w:rFonts w:asciiTheme="majorHAnsi" w:hAnsiTheme="majorHAnsi" w:cstheme="majorHAnsi"/>
        </w:rPr>
        <w:t>to download poster image with credits</w:t>
      </w:r>
    </w:p>
    <w:p w14:paraId="7C4B56A0" w14:textId="3CAA71DF" w:rsidR="00692D95" w:rsidRDefault="00692D95" w:rsidP="00944310">
      <w:pPr>
        <w:autoSpaceDE w:val="0"/>
        <w:autoSpaceDN w:val="0"/>
        <w:adjustRightInd w:val="0"/>
        <w:ind w:right="-290"/>
        <w:contextualSpacing/>
        <w:rPr>
          <w:rStyle w:val="Hyperlink"/>
          <w:rFonts w:asciiTheme="majorHAnsi" w:hAnsiTheme="majorHAnsi" w:cstheme="majorHAnsi"/>
          <w:b/>
          <w:color w:val="FF0000"/>
        </w:rPr>
      </w:pPr>
    </w:p>
    <w:p w14:paraId="5B5D862E" w14:textId="32BB41B7" w:rsidR="00A87AD6" w:rsidRPr="000E0773" w:rsidRDefault="00A87AD6" w:rsidP="00944310">
      <w:pPr>
        <w:autoSpaceDE w:val="0"/>
        <w:autoSpaceDN w:val="0"/>
        <w:adjustRightInd w:val="0"/>
        <w:ind w:right="-290"/>
        <w:contextualSpacing/>
        <w:rPr>
          <w:rFonts w:asciiTheme="majorHAnsi" w:hAnsiTheme="majorHAnsi" w:cstheme="majorHAnsi"/>
          <w:b/>
          <w:u w:val="single"/>
        </w:rPr>
      </w:pPr>
      <w:r w:rsidRPr="000E0773">
        <w:rPr>
          <w:rFonts w:asciiTheme="majorHAnsi" w:hAnsiTheme="majorHAnsi" w:cstheme="majorHAnsi"/>
          <w:b/>
        </w:rPr>
        <w:t xml:space="preserve">Past Production Images: </w:t>
      </w:r>
      <w:r w:rsidRPr="000E0773">
        <w:rPr>
          <w:rFonts w:asciiTheme="majorHAnsi" w:hAnsiTheme="majorHAnsi" w:cstheme="majorHAnsi"/>
        </w:rPr>
        <w:t xml:space="preserve">Available to download </w:t>
      </w:r>
      <w:hyperlink r:id="rId15" w:history="1">
        <w:r w:rsidR="000E0773" w:rsidRPr="00DE53CB">
          <w:rPr>
            <w:rStyle w:val="Hyperlink"/>
            <w:rFonts w:asciiTheme="majorHAnsi" w:hAnsiTheme="majorHAnsi" w:cstheme="majorHAnsi"/>
            <w:b/>
            <w:color w:val="auto"/>
          </w:rPr>
          <w:t>HERE</w:t>
        </w:r>
      </w:hyperlink>
    </w:p>
    <w:p w14:paraId="22F2085F" w14:textId="27B080D6" w:rsidR="00A87AD6" w:rsidRPr="000E0773" w:rsidRDefault="00A87AD6" w:rsidP="00944310">
      <w:pPr>
        <w:autoSpaceDE w:val="0"/>
        <w:autoSpaceDN w:val="0"/>
        <w:adjustRightInd w:val="0"/>
        <w:ind w:right="-290"/>
        <w:contextualSpacing/>
        <w:rPr>
          <w:rFonts w:asciiTheme="majorHAnsi" w:hAnsiTheme="majorHAnsi" w:cstheme="majorHAnsi"/>
        </w:rPr>
      </w:pPr>
      <w:r w:rsidRPr="000E0773">
        <w:rPr>
          <w:rFonts w:asciiTheme="majorHAnsi" w:hAnsiTheme="majorHAnsi" w:cstheme="majorHAnsi"/>
        </w:rPr>
        <w:t>(Almeida Theatre, August 2019 – Photos by Manuel Harlan)</w:t>
      </w:r>
    </w:p>
    <w:p w14:paraId="0C4C4BD2" w14:textId="77777777" w:rsidR="00792DC4" w:rsidRPr="00082066" w:rsidRDefault="00792DC4" w:rsidP="00792DC4">
      <w:pPr>
        <w:pBdr>
          <w:bottom w:val="single" w:sz="6" w:space="1" w:color="auto"/>
        </w:pBdr>
        <w:rPr>
          <w:rFonts w:asciiTheme="majorHAnsi" w:hAnsiTheme="majorHAnsi" w:cstheme="majorHAnsi"/>
          <w:b/>
        </w:rPr>
      </w:pPr>
    </w:p>
    <w:p w14:paraId="51B8911C" w14:textId="5BBDC16C" w:rsidR="00D216DC" w:rsidRPr="00A87AD6" w:rsidRDefault="00792DC4" w:rsidP="00A87AD6">
      <w:pPr>
        <w:widowControl w:val="0"/>
        <w:autoSpaceDE w:val="0"/>
        <w:autoSpaceDN w:val="0"/>
        <w:adjustRightInd w:val="0"/>
        <w:jc w:val="center"/>
        <w:rPr>
          <w:rFonts w:asciiTheme="majorHAnsi" w:hAnsiTheme="majorHAnsi" w:cstheme="majorHAnsi"/>
          <w:b/>
        </w:rPr>
      </w:pPr>
      <w:r w:rsidRPr="00082066">
        <w:rPr>
          <w:rFonts w:asciiTheme="majorHAnsi" w:hAnsiTheme="majorHAnsi" w:cstheme="majorHAnsi"/>
          <w:b/>
        </w:rPr>
        <w:t xml:space="preserve"> </w:t>
      </w:r>
    </w:p>
    <w:p w14:paraId="6605728E" w14:textId="3B694CEA" w:rsidR="00792DC4" w:rsidRPr="00082066" w:rsidRDefault="00792DC4" w:rsidP="00792DC4">
      <w:pPr>
        <w:widowControl w:val="0"/>
        <w:autoSpaceDE w:val="0"/>
        <w:autoSpaceDN w:val="0"/>
        <w:adjustRightInd w:val="0"/>
        <w:jc w:val="center"/>
        <w:rPr>
          <w:rFonts w:asciiTheme="majorHAnsi" w:eastAsia="Calibri" w:hAnsiTheme="majorHAnsi" w:cstheme="majorHAnsi"/>
          <w:b/>
          <w:bCs/>
          <w:sz w:val="28"/>
          <w:szCs w:val="28"/>
        </w:rPr>
      </w:pPr>
      <w:r w:rsidRPr="00082066">
        <w:rPr>
          <w:rFonts w:asciiTheme="majorHAnsi" w:eastAsia="Calibri" w:hAnsiTheme="majorHAnsi" w:cstheme="majorHAnsi"/>
          <w:b/>
          <w:bCs/>
          <w:sz w:val="28"/>
          <w:szCs w:val="28"/>
        </w:rPr>
        <w:t>PRESS CONTACT: EMMA HOLLAND PR (EHPR)</w:t>
      </w:r>
    </w:p>
    <w:p w14:paraId="7BDD05CE" w14:textId="77777777" w:rsidR="00C1091C" w:rsidRDefault="00A91D90" w:rsidP="00C1091C">
      <w:pPr>
        <w:widowControl w:val="0"/>
        <w:autoSpaceDE w:val="0"/>
        <w:autoSpaceDN w:val="0"/>
        <w:adjustRightInd w:val="0"/>
        <w:jc w:val="center"/>
        <w:rPr>
          <w:rStyle w:val="Hyperlink"/>
          <w:rFonts w:asciiTheme="majorHAnsi" w:hAnsiTheme="majorHAnsi" w:cstheme="majorHAnsi"/>
          <w:b/>
          <w:bCs/>
          <w:lang w:val="pt-PT"/>
        </w:rPr>
      </w:pPr>
      <w:hyperlink r:id="rId16" w:history="1">
        <w:r w:rsidR="00792DC4" w:rsidRPr="00082066">
          <w:rPr>
            <w:rStyle w:val="Hyperlink"/>
            <w:rFonts w:asciiTheme="majorHAnsi" w:hAnsiTheme="majorHAnsi" w:cstheme="majorHAnsi"/>
            <w:b/>
            <w:bCs/>
            <w:lang w:val="pt-PT"/>
          </w:rPr>
          <w:t>www.emmahollandpr.com</w:t>
        </w:r>
      </w:hyperlink>
    </w:p>
    <w:p w14:paraId="24B4286B" w14:textId="77777777" w:rsidR="00C1091C" w:rsidRDefault="00C1091C" w:rsidP="00C1091C">
      <w:pPr>
        <w:widowControl w:val="0"/>
        <w:autoSpaceDE w:val="0"/>
        <w:autoSpaceDN w:val="0"/>
        <w:adjustRightInd w:val="0"/>
        <w:jc w:val="center"/>
        <w:rPr>
          <w:rFonts w:asciiTheme="majorHAnsi" w:eastAsia="Calibri" w:hAnsiTheme="majorHAnsi" w:cstheme="majorHAnsi"/>
          <w:b/>
          <w:bCs/>
          <w:lang w:val="sv-SE"/>
        </w:rPr>
      </w:pPr>
    </w:p>
    <w:p w14:paraId="753B9C42" w14:textId="54D41A83" w:rsidR="00C1091C" w:rsidRDefault="00792DC4" w:rsidP="00C1091C">
      <w:pPr>
        <w:rPr>
          <w:rFonts w:asciiTheme="majorHAnsi" w:hAnsiTheme="majorHAnsi" w:cstheme="majorHAnsi"/>
          <w:b/>
          <w:bCs/>
          <w:lang w:val="pt-PT"/>
        </w:rPr>
      </w:pPr>
      <w:r w:rsidRPr="00082066">
        <w:rPr>
          <w:rFonts w:asciiTheme="majorHAnsi" w:eastAsia="Calibri" w:hAnsiTheme="majorHAnsi" w:cstheme="majorHAnsi"/>
          <w:b/>
          <w:bCs/>
          <w:lang w:val="sv-SE"/>
        </w:rPr>
        <w:t xml:space="preserve">Emma Holland </w:t>
      </w:r>
      <w:r w:rsidR="00C1091C">
        <w:rPr>
          <w:rFonts w:asciiTheme="majorHAnsi" w:eastAsia="Calibri" w:hAnsiTheme="majorHAnsi" w:cstheme="majorHAnsi"/>
          <w:b/>
          <w:bCs/>
          <w:lang w:val="sv-SE"/>
        </w:rPr>
        <w:tab/>
      </w:r>
      <w:r w:rsidR="00C1091C">
        <w:rPr>
          <w:rFonts w:asciiTheme="majorHAnsi" w:eastAsia="Calibri" w:hAnsiTheme="majorHAnsi" w:cstheme="majorHAnsi"/>
          <w:b/>
          <w:bCs/>
          <w:lang w:val="sv-SE"/>
        </w:rPr>
        <w:tab/>
      </w:r>
      <w:r w:rsidR="00C1091C">
        <w:rPr>
          <w:rFonts w:asciiTheme="majorHAnsi" w:eastAsia="Calibri" w:hAnsiTheme="majorHAnsi" w:cstheme="majorHAnsi"/>
          <w:b/>
          <w:bCs/>
          <w:lang w:val="sv-SE"/>
        </w:rPr>
        <w:tab/>
      </w:r>
      <w:r w:rsidR="00C1091C">
        <w:rPr>
          <w:rFonts w:asciiTheme="majorHAnsi" w:eastAsia="Calibri" w:hAnsiTheme="majorHAnsi" w:cstheme="majorHAnsi"/>
          <w:b/>
          <w:bCs/>
          <w:lang w:val="sv-SE"/>
        </w:rPr>
        <w:tab/>
      </w:r>
      <w:r w:rsidR="00C1091C">
        <w:rPr>
          <w:rFonts w:asciiTheme="majorHAnsi" w:eastAsia="Calibri" w:hAnsiTheme="majorHAnsi" w:cstheme="majorHAnsi"/>
          <w:b/>
          <w:bCs/>
          <w:lang w:val="sv-SE"/>
        </w:rPr>
        <w:tab/>
      </w:r>
      <w:proofErr w:type="spellStart"/>
      <w:r w:rsidR="00C1091C">
        <w:rPr>
          <w:rFonts w:asciiTheme="majorHAnsi" w:eastAsia="Calibri" w:hAnsiTheme="majorHAnsi" w:cstheme="majorHAnsi"/>
          <w:b/>
          <w:bCs/>
          <w:lang w:val="sv-SE"/>
        </w:rPr>
        <w:t>Didi</w:t>
      </w:r>
      <w:proofErr w:type="spellEnd"/>
      <w:r w:rsidR="00C1091C">
        <w:rPr>
          <w:rFonts w:asciiTheme="majorHAnsi" w:eastAsia="Calibri" w:hAnsiTheme="majorHAnsi" w:cstheme="majorHAnsi"/>
          <w:b/>
          <w:bCs/>
          <w:lang w:val="sv-SE"/>
        </w:rPr>
        <w:t xml:space="preserve"> </w:t>
      </w:r>
      <w:r w:rsidR="00C1091C" w:rsidRPr="00082066">
        <w:rPr>
          <w:rFonts w:asciiTheme="majorHAnsi" w:hAnsiTheme="majorHAnsi" w:cstheme="majorHAnsi"/>
          <w:b/>
          <w:bCs/>
          <w:lang w:val="pt-PT"/>
        </w:rPr>
        <w:t>Ralph</w:t>
      </w:r>
      <w:r w:rsidR="00C1091C" w:rsidRPr="00082066">
        <w:rPr>
          <w:rFonts w:asciiTheme="majorHAnsi" w:hAnsiTheme="majorHAnsi" w:cstheme="majorHAnsi"/>
          <w:b/>
          <w:bCs/>
          <w:lang w:val="pt-PT"/>
        </w:rPr>
        <w:tab/>
      </w:r>
      <w:r w:rsidR="00A85ADC" w:rsidRPr="00082066">
        <w:rPr>
          <w:rFonts w:asciiTheme="majorHAnsi" w:eastAsia="Calibri" w:hAnsiTheme="majorHAnsi" w:cstheme="majorHAnsi"/>
          <w:b/>
          <w:bCs/>
        </w:rPr>
        <w:t xml:space="preserve"> </w:t>
      </w:r>
      <w:hyperlink r:id="rId17" w:history="1">
        <w:r w:rsidRPr="00082066">
          <w:rPr>
            <w:rStyle w:val="Hyperlink1"/>
            <w:rFonts w:asciiTheme="majorHAnsi" w:hAnsiTheme="majorHAnsi" w:cstheme="majorHAnsi"/>
            <w:b/>
            <w:bCs/>
          </w:rPr>
          <w:t>emma@emmahollandpr.com</w:t>
        </w:r>
      </w:hyperlink>
      <w:r w:rsidRPr="00082066">
        <w:rPr>
          <w:rFonts w:asciiTheme="majorHAnsi" w:eastAsia="Calibri" w:hAnsiTheme="majorHAnsi" w:cstheme="majorHAnsi"/>
          <w:color w:val="0000FF"/>
          <w:u w:color="0000FF"/>
        </w:rPr>
        <w:tab/>
      </w:r>
      <w:r w:rsidR="00C1091C">
        <w:rPr>
          <w:rFonts w:asciiTheme="majorHAnsi" w:eastAsia="Calibri" w:hAnsiTheme="majorHAnsi" w:cstheme="majorHAnsi"/>
          <w:color w:val="0000FF"/>
          <w:u w:color="0000FF"/>
        </w:rPr>
        <w:tab/>
      </w:r>
      <w:r w:rsidR="00C1091C">
        <w:rPr>
          <w:rFonts w:asciiTheme="majorHAnsi" w:hAnsiTheme="majorHAnsi" w:cstheme="majorHAnsi"/>
          <w:b/>
          <w:bCs/>
          <w:lang w:val="pt-PT"/>
        </w:rPr>
        <w:tab/>
      </w:r>
      <w:hyperlink r:id="rId18" w:history="1">
        <w:r w:rsidR="00C1091C" w:rsidRPr="00FD1779">
          <w:rPr>
            <w:rStyle w:val="Hyperlink"/>
            <w:rFonts w:asciiTheme="majorHAnsi" w:hAnsiTheme="majorHAnsi" w:cstheme="majorHAnsi"/>
            <w:b/>
            <w:bCs/>
            <w:lang w:val="pt-PT"/>
          </w:rPr>
          <w:t>didi@emmahollandpr.com</w:t>
        </w:r>
      </w:hyperlink>
    </w:p>
    <w:p w14:paraId="6C807BC1" w14:textId="72AABF2B" w:rsidR="00792DC4" w:rsidRPr="00C1091C" w:rsidRDefault="00792DC4" w:rsidP="00C1091C">
      <w:pPr>
        <w:rPr>
          <w:rFonts w:asciiTheme="majorHAnsi" w:hAnsiTheme="majorHAnsi" w:cstheme="majorHAnsi"/>
          <w:b/>
          <w:bCs/>
          <w:color w:val="0000FF" w:themeColor="hyperlink"/>
          <w:u w:val="single"/>
          <w:lang w:val="pt-PT"/>
        </w:rPr>
      </w:pPr>
      <w:r w:rsidRPr="00082066">
        <w:rPr>
          <w:rFonts w:asciiTheme="majorHAnsi" w:eastAsia="Calibri" w:hAnsiTheme="majorHAnsi" w:cstheme="majorHAnsi"/>
          <w:b/>
          <w:bCs/>
        </w:rPr>
        <w:t>M:  0791 709 4203</w:t>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00C1091C">
        <w:rPr>
          <w:rFonts w:asciiTheme="majorHAnsi" w:eastAsia="Calibri" w:hAnsiTheme="majorHAnsi" w:cstheme="majorHAnsi"/>
          <w:b/>
          <w:bCs/>
        </w:rPr>
        <w:tab/>
      </w:r>
      <w:r w:rsidR="009345EA" w:rsidRPr="00082066">
        <w:rPr>
          <w:rStyle w:val="Hyperlink"/>
          <w:rFonts w:asciiTheme="majorHAnsi" w:hAnsiTheme="majorHAnsi" w:cstheme="majorHAnsi"/>
          <w:b/>
          <w:bCs/>
          <w:color w:val="auto"/>
          <w:u w:val="none"/>
          <w:lang w:val="pt-PT"/>
        </w:rPr>
        <w:t>M: 0787 289 5051</w:t>
      </w:r>
      <w:r w:rsidRPr="00082066">
        <w:rPr>
          <w:rStyle w:val="Hyperlink"/>
          <w:rFonts w:asciiTheme="majorHAnsi" w:hAnsiTheme="majorHAnsi" w:cstheme="majorHAnsi"/>
          <w:b/>
          <w:bCs/>
          <w:color w:val="auto"/>
          <w:u w:val="none"/>
          <w:lang w:val="pt-PT"/>
        </w:rPr>
        <w:t xml:space="preserve">                                                </w:t>
      </w:r>
    </w:p>
    <w:p w14:paraId="026D2B37" w14:textId="0812C8B3" w:rsidR="00792DC4" w:rsidRPr="00082066" w:rsidRDefault="00C1091C" w:rsidP="00792DC4">
      <w:pPr>
        <w:rPr>
          <w:rFonts w:asciiTheme="majorHAnsi" w:hAnsiTheme="majorHAnsi" w:cstheme="majorHAnsi"/>
          <w:b/>
        </w:rPr>
      </w:pPr>
      <w:r w:rsidRPr="00082066">
        <w:rPr>
          <w:rFonts w:asciiTheme="majorHAnsi" w:hAnsiTheme="majorHAnsi" w:cstheme="majorHAnsi"/>
          <w:noProof/>
        </w:rPr>
        <w:drawing>
          <wp:anchor distT="0" distB="0" distL="114300" distR="114300" simplePos="0" relativeHeight="251661312" behindDoc="1" locked="0" layoutInCell="1" allowOverlap="1" wp14:anchorId="70FA8488" wp14:editId="0DA0168C">
            <wp:simplePos x="0" y="0"/>
            <wp:positionH relativeFrom="column">
              <wp:posOffset>1709530</wp:posOffset>
            </wp:positionH>
            <wp:positionV relativeFrom="paragraph">
              <wp:posOffset>233680</wp:posOffset>
            </wp:positionV>
            <wp:extent cx="1143000" cy="1117600"/>
            <wp:effectExtent l="0" t="0" r="0" b="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2DC4" w:rsidRPr="00082066" w:rsidSect="007D4D94">
      <w:head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EF6F" w14:textId="77777777" w:rsidR="002A7CF2" w:rsidRDefault="002A7CF2" w:rsidP="00973D8D">
      <w:r>
        <w:separator/>
      </w:r>
    </w:p>
  </w:endnote>
  <w:endnote w:type="continuationSeparator" w:id="0">
    <w:p w14:paraId="486508E4" w14:textId="77777777" w:rsidR="002A7CF2" w:rsidRDefault="002A7CF2" w:rsidP="0097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roxima-nova">
    <w:altName w:val="Cambria"/>
    <w:panose1 w:val="020B0604020202020204"/>
    <w:charset w:val="00"/>
    <w:family w:val="roman"/>
    <w:pitch w:val="default"/>
  </w:font>
  <w:font w:name="-webkit-standard">
    <w:altName w:val="Cambria"/>
    <w:panose1 w:val="020B0604020202020204"/>
    <w:charset w:val="00"/>
    <w:family w:val="roman"/>
    <w:notTrueType/>
    <w:pitch w:val="default"/>
  </w:font>
  <w:font w:name="Calibri Bold Italic">
    <w:altName w:val="Calibri"/>
    <w:panose1 w:val="020B060402020202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F6E9" w14:textId="77777777" w:rsidR="002A7CF2" w:rsidRDefault="002A7CF2" w:rsidP="00973D8D">
      <w:r>
        <w:separator/>
      </w:r>
    </w:p>
  </w:footnote>
  <w:footnote w:type="continuationSeparator" w:id="0">
    <w:p w14:paraId="7F9B791A" w14:textId="77777777" w:rsidR="002A7CF2" w:rsidRDefault="002A7CF2" w:rsidP="0097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C980" w14:textId="0765AC4F" w:rsidR="0069608A" w:rsidRDefault="002A5871" w:rsidP="002A5871">
    <w:pPr>
      <w:pStyle w:val="Header"/>
      <w:tabs>
        <w:tab w:val="left" w:pos="5220"/>
        <w:tab w:val="right" w:pos="8300"/>
      </w:tabs>
    </w:pPr>
    <w:r w:rsidRPr="00847CB2">
      <w:rPr>
        <w:rFonts w:asciiTheme="majorHAnsi" w:hAnsiTheme="majorHAnsi"/>
        <w:bCs/>
        <w:noProof/>
        <w:color w:val="FF0000"/>
        <w:sz w:val="40"/>
        <w:lang w:eastAsia="en-GB"/>
      </w:rPr>
      <w:drawing>
        <wp:anchor distT="0" distB="0" distL="114300" distR="114300" simplePos="0" relativeHeight="251662336" behindDoc="1" locked="0" layoutInCell="1" allowOverlap="1" wp14:anchorId="61C1F6CF" wp14:editId="5C7BDF47">
          <wp:simplePos x="0" y="0"/>
          <wp:positionH relativeFrom="column">
            <wp:posOffset>5257800</wp:posOffset>
          </wp:positionH>
          <wp:positionV relativeFrom="paragraph">
            <wp:posOffset>-224155</wp:posOffset>
          </wp:positionV>
          <wp:extent cx="882015" cy="565150"/>
          <wp:effectExtent l="0" t="0" r="6985"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Cs/>
        <w:noProof/>
        <w:color w:val="FF0000"/>
        <w:sz w:val="40"/>
        <w:lang w:eastAsia="en-GB"/>
      </w:rPr>
      <w:drawing>
        <wp:anchor distT="0" distB="0" distL="114300" distR="114300" simplePos="0" relativeHeight="251660288" behindDoc="1" locked="0" layoutInCell="1" allowOverlap="1" wp14:anchorId="5CC19781" wp14:editId="6D69306B">
          <wp:simplePos x="0" y="0"/>
          <wp:positionH relativeFrom="column">
            <wp:posOffset>-771525</wp:posOffset>
          </wp:positionH>
          <wp:positionV relativeFrom="paragraph">
            <wp:posOffset>-211455</wp:posOffset>
          </wp:positionV>
          <wp:extent cx="1330960" cy="55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png"/>
                  <pic:cNvPicPr/>
                </pic:nvPicPr>
                <pic:blipFill>
                  <a:blip r:embed="rId2">
                    <a:extLst>
                      <a:ext uri="{28A0092B-C50C-407E-A947-70E740481C1C}">
                        <a14:useLocalDpi xmlns:a14="http://schemas.microsoft.com/office/drawing/2010/main" val="0"/>
                      </a:ext>
                    </a:extLst>
                  </a:blip>
                  <a:stretch>
                    <a:fillRect/>
                  </a:stretch>
                </pic:blipFill>
                <pic:spPr>
                  <a:xfrm>
                    <a:off x="0" y="0"/>
                    <a:ext cx="1330960" cy="55118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70"/>
    <w:rsid w:val="00000AA6"/>
    <w:rsid w:val="00003027"/>
    <w:rsid w:val="00003750"/>
    <w:rsid w:val="000373A0"/>
    <w:rsid w:val="0005068D"/>
    <w:rsid w:val="000609AD"/>
    <w:rsid w:val="00070C17"/>
    <w:rsid w:val="0008016F"/>
    <w:rsid w:val="00082066"/>
    <w:rsid w:val="000977B6"/>
    <w:rsid w:val="000B04DF"/>
    <w:rsid w:val="000D0A37"/>
    <w:rsid w:val="000D12CE"/>
    <w:rsid w:val="000E0773"/>
    <w:rsid w:val="000E6743"/>
    <w:rsid w:val="000F1BDB"/>
    <w:rsid w:val="000F6D40"/>
    <w:rsid w:val="00101DF6"/>
    <w:rsid w:val="0010518E"/>
    <w:rsid w:val="00111901"/>
    <w:rsid w:val="00123A8C"/>
    <w:rsid w:val="001249C5"/>
    <w:rsid w:val="001317E1"/>
    <w:rsid w:val="00134600"/>
    <w:rsid w:val="0013680D"/>
    <w:rsid w:val="00141C3F"/>
    <w:rsid w:val="00141FD1"/>
    <w:rsid w:val="0014566C"/>
    <w:rsid w:val="00167311"/>
    <w:rsid w:val="001740E2"/>
    <w:rsid w:val="001765A8"/>
    <w:rsid w:val="00182F95"/>
    <w:rsid w:val="00192F53"/>
    <w:rsid w:val="00193395"/>
    <w:rsid w:val="00194B3A"/>
    <w:rsid w:val="001A00A4"/>
    <w:rsid w:val="001B0506"/>
    <w:rsid w:val="001B63F1"/>
    <w:rsid w:val="001C202E"/>
    <w:rsid w:val="001C787B"/>
    <w:rsid w:val="001E12DD"/>
    <w:rsid w:val="00203AE8"/>
    <w:rsid w:val="0022073F"/>
    <w:rsid w:val="00231A28"/>
    <w:rsid w:val="00267A7B"/>
    <w:rsid w:val="00267DC1"/>
    <w:rsid w:val="00271591"/>
    <w:rsid w:val="00283607"/>
    <w:rsid w:val="00285722"/>
    <w:rsid w:val="002A3242"/>
    <w:rsid w:val="002A3B3D"/>
    <w:rsid w:val="002A5871"/>
    <w:rsid w:val="002A7CF2"/>
    <w:rsid w:val="002B4168"/>
    <w:rsid w:val="002C1307"/>
    <w:rsid w:val="002C393C"/>
    <w:rsid w:val="002C59CB"/>
    <w:rsid w:val="002D2960"/>
    <w:rsid w:val="002E26A7"/>
    <w:rsid w:val="002F658E"/>
    <w:rsid w:val="0031105C"/>
    <w:rsid w:val="0031416D"/>
    <w:rsid w:val="00316F84"/>
    <w:rsid w:val="00325334"/>
    <w:rsid w:val="0034550A"/>
    <w:rsid w:val="00355203"/>
    <w:rsid w:val="00357287"/>
    <w:rsid w:val="0036663E"/>
    <w:rsid w:val="00374445"/>
    <w:rsid w:val="00376F38"/>
    <w:rsid w:val="003D3AC0"/>
    <w:rsid w:val="003F3D01"/>
    <w:rsid w:val="004135C8"/>
    <w:rsid w:val="00426840"/>
    <w:rsid w:val="00436618"/>
    <w:rsid w:val="00436C5E"/>
    <w:rsid w:val="00437AAC"/>
    <w:rsid w:val="00440966"/>
    <w:rsid w:val="00443675"/>
    <w:rsid w:val="00450385"/>
    <w:rsid w:val="00454635"/>
    <w:rsid w:val="004556D6"/>
    <w:rsid w:val="004713AF"/>
    <w:rsid w:val="00480A82"/>
    <w:rsid w:val="0048708E"/>
    <w:rsid w:val="0049652D"/>
    <w:rsid w:val="004A2A26"/>
    <w:rsid w:val="004B54D4"/>
    <w:rsid w:val="004B5A4B"/>
    <w:rsid w:val="004C3C9F"/>
    <w:rsid w:val="004C440E"/>
    <w:rsid w:val="004C597F"/>
    <w:rsid w:val="004D4E22"/>
    <w:rsid w:val="004E68CD"/>
    <w:rsid w:val="004F095A"/>
    <w:rsid w:val="004F728B"/>
    <w:rsid w:val="005114CC"/>
    <w:rsid w:val="00514D3B"/>
    <w:rsid w:val="00520DF5"/>
    <w:rsid w:val="005232A2"/>
    <w:rsid w:val="00531248"/>
    <w:rsid w:val="0053363B"/>
    <w:rsid w:val="00536E3D"/>
    <w:rsid w:val="00553D2F"/>
    <w:rsid w:val="00557094"/>
    <w:rsid w:val="00566755"/>
    <w:rsid w:val="0058282C"/>
    <w:rsid w:val="005A0536"/>
    <w:rsid w:val="005A14EE"/>
    <w:rsid w:val="005B2A2B"/>
    <w:rsid w:val="005B7253"/>
    <w:rsid w:val="005C1CFE"/>
    <w:rsid w:val="005C2A25"/>
    <w:rsid w:val="005C5AC9"/>
    <w:rsid w:val="005F39AC"/>
    <w:rsid w:val="0063004D"/>
    <w:rsid w:val="006306DE"/>
    <w:rsid w:val="006401F7"/>
    <w:rsid w:val="00641F1F"/>
    <w:rsid w:val="006458FD"/>
    <w:rsid w:val="00654156"/>
    <w:rsid w:val="0066176B"/>
    <w:rsid w:val="0066486F"/>
    <w:rsid w:val="0066710D"/>
    <w:rsid w:val="006723B2"/>
    <w:rsid w:val="006746EC"/>
    <w:rsid w:val="00684E58"/>
    <w:rsid w:val="00692D95"/>
    <w:rsid w:val="0069608A"/>
    <w:rsid w:val="00697C3D"/>
    <w:rsid w:val="006A7718"/>
    <w:rsid w:val="006B6389"/>
    <w:rsid w:val="006C60D7"/>
    <w:rsid w:val="006D18EA"/>
    <w:rsid w:val="006E7C8B"/>
    <w:rsid w:val="006F20A6"/>
    <w:rsid w:val="006F6459"/>
    <w:rsid w:val="006F7899"/>
    <w:rsid w:val="0071447B"/>
    <w:rsid w:val="00715C79"/>
    <w:rsid w:val="00717C46"/>
    <w:rsid w:val="007264B1"/>
    <w:rsid w:val="00754F51"/>
    <w:rsid w:val="00762C73"/>
    <w:rsid w:val="007817A6"/>
    <w:rsid w:val="007909B4"/>
    <w:rsid w:val="00792DC4"/>
    <w:rsid w:val="00796CD5"/>
    <w:rsid w:val="007A7152"/>
    <w:rsid w:val="007B0F0A"/>
    <w:rsid w:val="007C0D04"/>
    <w:rsid w:val="007D43BB"/>
    <w:rsid w:val="007D4B8B"/>
    <w:rsid w:val="007D4D94"/>
    <w:rsid w:val="007F348E"/>
    <w:rsid w:val="007F50D2"/>
    <w:rsid w:val="00811068"/>
    <w:rsid w:val="008178F4"/>
    <w:rsid w:val="00820107"/>
    <w:rsid w:val="00826CC7"/>
    <w:rsid w:val="00840ADE"/>
    <w:rsid w:val="00847576"/>
    <w:rsid w:val="00847C7B"/>
    <w:rsid w:val="00847CB2"/>
    <w:rsid w:val="00862668"/>
    <w:rsid w:val="00873E43"/>
    <w:rsid w:val="00883805"/>
    <w:rsid w:val="008A2EB4"/>
    <w:rsid w:val="008B1C50"/>
    <w:rsid w:val="008B2B96"/>
    <w:rsid w:val="008C62C7"/>
    <w:rsid w:val="008E217E"/>
    <w:rsid w:val="008E79BF"/>
    <w:rsid w:val="008F1412"/>
    <w:rsid w:val="008F17D6"/>
    <w:rsid w:val="008F5EC4"/>
    <w:rsid w:val="00904B7F"/>
    <w:rsid w:val="00905948"/>
    <w:rsid w:val="00906E68"/>
    <w:rsid w:val="00927183"/>
    <w:rsid w:val="00933EE0"/>
    <w:rsid w:val="009345EA"/>
    <w:rsid w:val="00940F01"/>
    <w:rsid w:val="00941DA1"/>
    <w:rsid w:val="00944310"/>
    <w:rsid w:val="00945018"/>
    <w:rsid w:val="00961CEB"/>
    <w:rsid w:val="00967213"/>
    <w:rsid w:val="009700EC"/>
    <w:rsid w:val="00971B64"/>
    <w:rsid w:val="00972945"/>
    <w:rsid w:val="00972A1A"/>
    <w:rsid w:val="00972F24"/>
    <w:rsid w:val="00973D8D"/>
    <w:rsid w:val="00976C2F"/>
    <w:rsid w:val="00976DB8"/>
    <w:rsid w:val="00982DA1"/>
    <w:rsid w:val="0098446E"/>
    <w:rsid w:val="00985C28"/>
    <w:rsid w:val="00994223"/>
    <w:rsid w:val="009A1436"/>
    <w:rsid w:val="009A3803"/>
    <w:rsid w:val="009A7370"/>
    <w:rsid w:val="009C39F3"/>
    <w:rsid w:val="009C4BE8"/>
    <w:rsid w:val="009D5C41"/>
    <w:rsid w:val="009E0D89"/>
    <w:rsid w:val="009E23E2"/>
    <w:rsid w:val="009F36F4"/>
    <w:rsid w:val="009F4652"/>
    <w:rsid w:val="00A07E86"/>
    <w:rsid w:val="00A10AF8"/>
    <w:rsid w:val="00A1269B"/>
    <w:rsid w:val="00A2077E"/>
    <w:rsid w:val="00A25626"/>
    <w:rsid w:val="00A4301F"/>
    <w:rsid w:val="00A448B7"/>
    <w:rsid w:val="00A64BF9"/>
    <w:rsid w:val="00A85ADC"/>
    <w:rsid w:val="00A87AD6"/>
    <w:rsid w:val="00A91D90"/>
    <w:rsid w:val="00AC1231"/>
    <w:rsid w:val="00AC2B61"/>
    <w:rsid w:val="00AC3643"/>
    <w:rsid w:val="00AD1483"/>
    <w:rsid w:val="00B02209"/>
    <w:rsid w:val="00B03873"/>
    <w:rsid w:val="00B16143"/>
    <w:rsid w:val="00B23FF5"/>
    <w:rsid w:val="00B423EA"/>
    <w:rsid w:val="00B450F3"/>
    <w:rsid w:val="00B4628D"/>
    <w:rsid w:val="00B57F9F"/>
    <w:rsid w:val="00B61443"/>
    <w:rsid w:val="00B6300F"/>
    <w:rsid w:val="00B63A08"/>
    <w:rsid w:val="00B74318"/>
    <w:rsid w:val="00B82009"/>
    <w:rsid w:val="00B85CA4"/>
    <w:rsid w:val="00B921D9"/>
    <w:rsid w:val="00BA5586"/>
    <w:rsid w:val="00BB0C2E"/>
    <w:rsid w:val="00BC3DC6"/>
    <w:rsid w:val="00BD1637"/>
    <w:rsid w:val="00BD1B4C"/>
    <w:rsid w:val="00C06679"/>
    <w:rsid w:val="00C1091C"/>
    <w:rsid w:val="00C13F81"/>
    <w:rsid w:val="00C1475D"/>
    <w:rsid w:val="00C1547F"/>
    <w:rsid w:val="00C15937"/>
    <w:rsid w:val="00C208D0"/>
    <w:rsid w:val="00C26A9F"/>
    <w:rsid w:val="00C27FA3"/>
    <w:rsid w:val="00C462FD"/>
    <w:rsid w:val="00C47DB8"/>
    <w:rsid w:val="00C54A28"/>
    <w:rsid w:val="00C56D75"/>
    <w:rsid w:val="00C64067"/>
    <w:rsid w:val="00C75735"/>
    <w:rsid w:val="00C76D37"/>
    <w:rsid w:val="00C76E56"/>
    <w:rsid w:val="00C9728F"/>
    <w:rsid w:val="00CA4045"/>
    <w:rsid w:val="00CB4116"/>
    <w:rsid w:val="00CE070C"/>
    <w:rsid w:val="00CE3C8C"/>
    <w:rsid w:val="00CF5766"/>
    <w:rsid w:val="00D01E13"/>
    <w:rsid w:val="00D06F5E"/>
    <w:rsid w:val="00D1157A"/>
    <w:rsid w:val="00D158C1"/>
    <w:rsid w:val="00D1713E"/>
    <w:rsid w:val="00D216DC"/>
    <w:rsid w:val="00D26B6B"/>
    <w:rsid w:val="00D27775"/>
    <w:rsid w:val="00D32331"/>
    <w:rsid w:val="00D3375F"/>
    <w:rsid w:val="00D4418F"/>
    <w:rsid w:val="00D6417D"/>
    <w:rsid w:val="00D80195"/>
    <w:rsid w:val="00D8386E"/>
    <w:rsid w:val="00D94EDD"/>
    <w:rsid w:val="00DA2756"/>
    <w:rsid w:val="00DA7716"/>
    <w:rsid w:val="00DC42FE"/>
    <w:rsid w:val="00DD1F0D"/>
    <w:rsid w:val="00DD4905"/>
    <w:rsid w:val="00DE05F1"/>
    <w:rsid w:val="00DE1FDA"/>
    <w:rsid w:val="00DE53CB"/>
    <w:rsid w:val="00DF2911"/>
    <w:rsid w:val="00DF2B3F"/>
    <w:rsid w:val="00DF3218"/>
    <w:rsid w:val="00DF5678"/>
    <w:rsid w:val="00E1799B"/>
    <w:rsid w:val="00E2365A"/>
    <w:rsid w:val="00E44331"/>
    <w:rsid w:val="00E4593C"/>
    <w:rsid w:val="00E47855"/>
    <w:rsid w:val="00E54A87"/>
    <w:rsid w:val="00E61A7A"/>
    <w:rsid w:val="00E67A6A"/>
    <w:rsid w:val="00E75177"/>
    <w:rsid w:val="00E760CE"/>
    <w:rsid w:val="00E840AF"/>
    <w:rsid w:val="00E866FB"/>
    <w:rsid w:val="00EB0C65"/>
    <w:rsid w:val="00EB1853"/>
    <w:rsid w:val="00EB424E"/>
    <w:rsid w:val="00ED5B91"/>
    <w:rsid w:val="00EE5757"/>
    <w:rsid w:val="00EE7F44"/>
    <w:rsid w:val="00EF2AC8"/>
    <w:rsid w:val="00F0365D"/>
    <w:rsid w:val="00F03A94"/>
    <w:rsid w:val="00F10737"/>
    <w:rsid w:val="00F32587"/>
    <w:rsid w:val="00F34AC0"/>
    <w:rsid w:val="00F41BC7"/>
    <w:rsid w:val="00F43232"/>
    <w:rsid w:val="00F50537"/>
    <w:rsid w:val="00F557CE"/>
    <w:rsid w:val="00F60EB7"/>
    <w:rsid w:val="00F63EB1"/>
    <w:rsid w:val="00F97C6B"/>
    <w:rsid w:val="00FA71E4"/>
    <w:rsid w:val="00FA72F1"/>
    <w:rsid w:val="00FB21EA"/>
    <w:rsid w:val="00FB4336"/>
    <w:rsid w:val="00FC4394"/>
    <w:rsid w:val="00FC53B1"/>
    <w:rsid w:val="00FD0FF0"/>
    <w:rsid w:val="00FD1302"/>
    <w:rsid w:val="00FD15FB"/>
    <w:rsid w:val="00FD50B8"/>
    <w:rsid w:val="00FD5F11"/>
    <w:rsid w:val="00FF0A55"/>
    <w:rsid w:val="00FF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EB145"/>
  <w14:defaultImageDpi w14:val="300"/>
  <w15:docId w15:val="{1FB36C3A-6D9F-1B41-A599-F64BEAF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0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4"/>
    <w:rPr>
      <w:color w:val="0000FF" w:themeColor="hyperlink"/>
      <w:u w:val="single"/>
    </w:rPr>
  </w:style>
  <w:style w:type="character" w:customStyle="1" w:styleId="None">
    <w:name w:val="None"/>
    <w:rsid w:val="00792DC4"/>
  </w:style>
  <w:style w:type="paragraph" w:customStyle="1" w:styleId="Body1">
    <w:name w:val="Body 1"/>
    <w:rsid w:val="00792DC4"/>
    <w:pPr>
      <w:pBdr>
        <w:top w:val="nil"/>
        <w:left w:val="nil"/>
        <w:bottom w:val="nil"/>
        <w:right w:val="nil"/>
        <w:between w:val="nil"/>
        <w:bar w:val="nil"/>
      </w:pBdr>
      <w:outlineLvl w:val="0"/>
    </w:pPr>
    <w:rPr>
      <w:rFonts w:ascii="Helvetica" w:eastAsia="Helvetica" w:hAnsi="Helvetica" w:cs="Helvetica"/>
      <w:color w:val="000000"/>
      <w:u w:color="000000"/>
      <w:bdr w:val="nil"/>
    </w:rPr>
  </w:style>
  <w:style w:type="paragraph" w:customStyle="1" w:styleId="BodyA">
    <w:name w:val="Body A"/>
    <w:rsid w:val="00792DC4"/>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792DC4"/>
    <w:rPr>
      <w:rFonts w:ascii="Calibri" w:eastAsia="Calibri" w:hAnsi="Calibri" w:cs="Calibri"/>
      <w:color w:val="0000FF"/>
      <w:u w:val="single" w:color="0000FF"/>
    </w:rPr>
  </w:style>
  <w:style w:type="paragraph" w:styleId="Header">
    <w:name w:val="header"/>
    <w:basedOn w:val="Normal"/>
    <w:link w:val="HeaderChar"/>
    <w:uiPriority w:val="99"/>
    <w:unhideWhenUsed/>
    <w:rsid w:val="00973D8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3D8D"/>
    <w:rPr>
      <w:lang w:val="en-GB"/>
    </w:rPr>
  </w:style>
  <w:style w:type="paragraph" w:styleId="Footer">
    <w:name w:val="footer"/>
    <w:basedOn w:val="Normal"/>
    <w:link w:val="FooterChar"/>
    <w:uiPriority w:val="99"/>
    <w:unhideWhenUsed/>
    <w:rsid w:val="00973D8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73D8D"/>
    <w:rPr>
      <w:lang w:val="en-GB"/>
    </w:rPr>
  </w:style>
  <w:style w:type="paragraph" w:styleId="BalloonText">
    <w:name w:val="Balloon Text"/>
    <w:basedOn w:val="Normal"/>
    <w:link w:val="BalloonTextChar"/>
    <w:uiPriority w:val="99"/>
    <w:semiHidden/>
    <w:unhideWhenUsed/>
    <w:rsid w:val="00973D8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73D8D"/>
    <w:rPr>
      <w:rFonts w:ascii="Lucida Grande" w:hAnsi="Lucida Grande" w:cs="Lucida Grande"/>
      <w:sz w:val="18"/>
      <w:szCs w:val="18"/>
      <w:lang w:val="en-GB"/>
    </w:rPr>
  </w:style>
  <w:style w:type="paragraph" w:styleId="NormalWeb">
    <w:name w:val="Normal (Web)"/>
    <w:basedOn w:val="Normal"/>
    <w:uiPriority w:val="99"/>
    <w:semiHidden/>
    <w:unhideWhenUsed/>
    <w:rsid w:val="009D5C41"/>
    <w:pPr>
      <w:spacing w:before="100" w:beforeAutospacing="1" w:after="100" w:afterAutospacing="1"/>
    </w:pPr>
  </w:style>
  <w:style w:type="character" w:customStyle="1" w:styleId="apple-converted-space">
    <w:name w:val="apple-converted-space"/>
    <w:basedOn w:val="DefaultParagraphFont"/>
    <w:rsid w:val="009D5C41"/>
  </w:style>
  <w:style w:type="character" w:styleId="Emphasis">
    <w:name w:val="Emphasis"/>
    <w:basedOn w:val="DefaultParagraphFont"/>
    <w:uiPriority w:val="20"/>
    <w:qFormat/>
    <w:rsid w:val="009D5C41"/>
    <w:rPr>
      <w:i/>
      <w:iCs/>
    </w:rPr>
  </w:style>
  <w:style w:type="character" w:styleId="FollowedHyperlink">
    <w:name w:val="FollowedHyperlink"/>
    <w:basedOn w:val="DefaultParagraphFont"/>
    <w:uiPriority w:val="99"/>
    <w:semiHidden/>
    <w:unhideWhenUsed/>
    <w:rsid w:val="009345EA"/>
    <w:rPr>
      <w:color w:val="800080" w:themeColor="followedHyperlink"/>
      <w:u w:val="single"/>
    </w:rPr>
  </w:style>
  <w:style w:type="paragraph" w:customStyle="1" w:styleId="Default">
    <w:name w:val="Default"/>
    <w:rsid w:val="00C27FA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semiHidden/>
    <w:unhideWhenUsed/>
    <w:rsid w:val="009A1436"/>
    <w:rPr>
      <w:sz w:val="16"/>
      <w:szCs w:val="16"/>
    </w:rPr>
  </w:style>
  <w:style w:type="paragraph" w:styleId="CommentText">
    <w:name w:val="annotation text"/>
    <w:basedOn w:val="Normal"/>
    <w:link w:val="CommentTextChar"/>
    <w:uiPriority w:val="99"/>
    <w:semiHidden/>
    <w:unhideWhenUsed/>
    <w:rsid w:val="009A143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A1436"/>
    <w:rPr>
      <w:sz w:val="20"/>
      <w:szCs w:val="20"/>
      <w:lang w:val="en-GB"/>
    </w:rPr>
  </w:style>
  <w:style w:type="paragraph" w:styleId="CommentSubject">
    <w:name w:val="annotation subject"/>
    <w:basedOn w:val="CommentText"/>
    <w:next w:val="CommentText"/>
    <w:link w:val="CommentSubjectChar"/>
    <w:uiPriority w:val="99"/>
    <w:semiHidden/>
    <w:unhideWhenUsed/>
    <w:rsid w:val="009A1436"/>
    <w:rPr>
      <w:b/>
      <w:bCs/>
    </w:rPr>
  </w:style>
  <w:style w:type="character" w:customStyle="1" w:styleId="CommentSubjectChar">
    <w:name w:val="Comment Subject Char"/>
    <w:basedOn w:val="CommentTextChar"/>
    <w:link w:val="CommentSubject"/>
    <w:uiPriority w:val="99"/>
    <w:semiHidden/>
    <w:rsid w:val="009A1436"/>
    <w:rPr>
      <w:b/>
      <w:bCs/>
      <w:sz w:val="20"/>
      <w:szCs w:val="20"/>
      <w:lang w:val="en-GB"/>
    </w:rPr>
  </w:style>
  <w:style w:type="paragraph" w:customStyle="1" w:styleId="s5">
    <w:name w:val="s5"/>
    <w:basedOn w:val="Normal"/>
    <w:rsid w:val="00B6300F"/>
    <w:pPr>
      <w:spacing w:before="100" w:beforeAutospacing="1" w:after="100" w:afterAutospacing="1"/>
    </w:pPr>
    <w:rPr>
      <w:rFonts w:eastAsiaTheme="minorHAnsi"/>
      <w:lang w:eastAsia="en-GB"/>
    </w:rPr>
  </w:style>
  <w:style w:type="paragraph" w:styleId="Revision">
    <w:name w:val="Revision"/>
    <w:hidden/>
    <w:uiPriority w:val="99"/>
    <w:semiHidden/>
    <w:rsid w:val="00B02209"/>
    <w:rPr>
      <w:lang w:val="en-GB"/>
    </w:rPr>
  </w:style>
  <w:style w:type="paragraph" w:styleId="ListParagraph">
    <w:name w:val="List Paragraph"/>
    <w:basedOn w:val="Normal"/>
    <w:uiPriority w:val="34"/>
    <w:qFormat/>
    <w:rsid w:val="00796CD5"/>
    <w:pPr>
      <w:spacing w:before="100" w:beforeAutospacing="1" w:after="100" w:afterAutospacing="1"/>
    </w:pPr>
  </w:style>
  <w:style w:type="paragraph" w:customStyle="1" w:styleId="gmail-default">
    <w:name w:val="gmail-default"/>
    <w:basedOn w:val="Normal"/>
    <w:rsid w:val="008B1C50"/>
    <w:pPr>
      <w:spacing w:before="100" w:beforeAutospacing="1" w:after="100" w:afterAutospacing="1"/>
    </w:pPr>
  </w:style>
  <w:style w:type="character" w:customStyle="1" w:styleId="gmail-defaultchar">
    <w:name w:val="gmail-defaultchar"/>
    <w:basedOn w:val="DefaultParagraphFont"/>
    <w:rsid w:val="008B1C50"/>
  </w:style>
  <w:style w:type="character" w:styleId="UnresolvedMention">
    <w:name w:val="Unresolved Mention"/>
    <w:basedOn w:val="DefaultParagraphFont"/>
    <w:uiPriority w:val="99"/>
    <w:semiHidden/>
    <w:unhideWhenUsed/>
    <w:rsid w:val="00520DF5"/>
    <w:rPr>
      <w:color w:val="605E5C"/>
      <w:shd w:val="clear" w:color="auto" w:fill="E1DFDD"/>
    </w:rPr>
  </w:style>
  <w:style w:type="character" w:styleId="Strong">
    <w:name w:val="Strong"/>
    <w:basedOn w:val="DefaultParagraphFont"/>
    <w:uiPriority w:val="22"/>
    <w:qFormat/>
    <w:rsid w:val="00EE5757"/>
    <w:rPr>
      <w:b/>
      <w:bCs/>
    </w:rPr>
  </w:style>
  <w:style w:type="paragraph" w:customStyle="1" w:styleId="xxmsonormal">
    <w:name w:val="xxmsonormal"/>
    <w:basedOn w:val="Normal"/>
    <w:rsid w:val="00DE1FDA"/>
    <w:pPr>
      <w:spacing w:before="100" w:beforeAutospacing="1" w:after="100" w:afterAutospacing="1"/>
    </w:pPr>
  </w:style>
  <w:style w:type="paragraph" w:customStyle="1" w:styleId="paragraph">
    <w:name w:val="paragraph"/>
    <w:basedOn w:val="Normal"/>
    <w:rsid w:val="00847576"/>
    <w:pPr>
      <w:spacing w:before="100" w:beforeAutospacing="1" w:after="100" w:afterAutospacing="1"/>
    </w:pPr>
  </w:style>
  <w:style w:type="character" w:customStyle="1" w:styleId="normaltextrun">
    <w:name w:val="normaltextrun"/>
    <w:basedOn w:val="DefaultParagraphFont"/>
    <w:rsid w:val="00847576"/>
  </w:style>
  <w:style w:type="character" w:customStyle="1" w:styleId="eop">
    <w:name w:val="eop"/>
    <w:basedOn w:val="DefaultParagraphFont"/>
    <w:rsid w:val="00847576"/>
  </w:style>
  <w:style w:type="character" w:customStyle="1" w:styleId="gmail-m737343753983944381gmail-il">
    <w:name w:val="gmail-m_737343753983944381gmail-il"/>
    <w:basedOn w:val="DefaultParagraphFont"/>
    <w:rsid w:val="0044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2745">
      <w:bodyDiv w:val="1"/>
      <w:marLeft w:val="0"/>
      <w:marRight w:val="0"/>
      <w:marTop w:val="0"/>
      <w:marBottom w:val="0"/>
      <w:divBdr>
        <w:top w:val="none" w:sz="0" w:space="0" w:color="auto"/>
        <w:left w:val="none" w:sz="0" w:space="0" w:color="auto"/>
        <w:bottom w:val="none" w:sz="0" w:space="0" w:color="auto"/>
        <w:right w:val="none" w:sz="0" w:space="0" w:color="auto"/>
      </w:divBdr>
    </w:div>
    <w:div w:id="127556368">
      <w:bodyDiv w:val="1"/>
      <w:marLeft w:val="0"/>
      <w:marRight w:val="0"/>
      <w:marTop w:val="0"/>
      <w:marBottom w:val="0"/>
      <w:divBdr>
        <w:top w:val="none" w:sz="0" w:space="0" w:color="auto"/>
        <w:left w:val="none" w:sz="0" w:space="0" w:color="auto"/>
        <w:bottom w:val="none" w:sz="0" w:space="0" w:color="auto"/>
        <w:right w:val="none" w:sz="0" w:space="0" w:color="auto"/>
      </w:divBdr>
    </w:div>
    <w:div w:id="316036331">
      <w:bodyDiv w:val="1"/>
      <w:marLeft w:val="0"/>
      <w:marRight w:val="0"/>
      <w:marTop w:val="0"/>
      <w:marBottom w:val="0"/>
      <w:divBdr>
        <w:top w:val="none" w:sz="0" w:space="0" w:color="auto"/>
        <w:left w:val="none" w:sz="0" w:space="0" w:color="auto"/>
        <w:bottom w:val="none" w:sz="0" w:space="0" w:color="auto"/>
        <w:right w:val="none" w:sz="0" w:space="0" w:color="auto"/>
      </w:divBdr>
    </w:div>
    <w:div w:id="439880680">
      <w:bodyDiv w:val="1"/>
      <w:marLeft w:val="0"/>
      <w:marRight w:val="0"/>
      <w:marTop w:val="0"/>
      <w:marBottom w:val="0"/>
      <w:divBdr>
        <w:top w:val="none" w:sz="0" w:space="0" w:color="auto"/>
        <w:left w:val="none" w:sz="0" w:space="0" w:color="auto"/>
        <w:bottom w:val="none" w:sz="0" w:space="0" w:color="auto"/>
        <w:right w:val="none" w:sz="0" w:space="0" w:color="auto"/>
      </w:divBdr>
      <w:divsChild>
        <w:div w:id="661860907">
          <w:marLeft w:val="0"/>
          <w:marRight w:val="0"/>
          <w:marTop w:val="0"/>
          <w:marBottom w:val="0"/>
          <w:divBdr>
            <w:top w:val="none" w:sz="0" w:space="0" w:color="auto"/>
            <w:left w:val="none" w:sz="0" w:space="0" w:color="auto"/>
            <w:bottom w:val="none" w:sz="0" w:space="0" w:color="auto"/>
            <w:right w:val="none" w:sz="0" w:space="0" w:color="auto"/>
          </w:divBdr>
        </w:div>
        <w:div w:id="1141457655">
          <w:marLeft w:val="0"/>
          <w:marRight w:val="0"/>
          <w:marTop w:val="0"/>
          <w:marBottom w:val="0"/>
          <w:divBdr>
            <w:top w:val="none" w:sz="0" w:space="0" w:color="auto"/>
            <w:left w:val="none" w:sz="0" w:space="0" w:color="auto"/>
            <w:bottom w:val="none" w:sz="0" w:space="0" w:color="auto"/>
            <w:right w:val="none" w:sz="0" w:space="0" w:color="auto"/>
          </w:divBdr>
        </w:div>
        <w:div w:id="276836462">
          <w:marLeft w:val="0"/>
          <w:marRight w:val="0"/>
          <w:marTop w:val="0"/>
          <w:marBottom w:val="0"/>
          <w:divBdr>
            <w:top w:val="none" w:sz="0" w:space="0" w:color="auto"/>
            <w:left w:val="none" w:sz="0" w:space="0" w:color="auto"/>
            <w:bottom w:val="none" w:sz="0" w:space="0" w:color="auto"/>
            <w:right w:val="none" w:sz="0" w:space="0" w:color="auto"/>
          </w:divBdr>
        </w:div>
        <w:div w:id="1906992796">
          <w:marLeft w:val="0"/>
          <w:marRight w:val="0"/>
          <w:marTop w:val="0"/>
          <w:marBottom w:val="0"/>
          <w:divBdr>
            <w:top w:val="none" w:sz="0" w:space="0" w:color="auto"/>
            <w:left w:val="none" w:sz="0" w:space="0" w:color="auto"/>
            <w:bottom w:val="none" w:sz="0" w:space="0" w:color="auto"/>
            <w:right w:val="none" w:sz="0" w:space="0" w:color="auto"/>
          </w:divBdr>
        </w:div>
        <w:div w:id="537548943">
          <w:marLeft w:val="0"/>
          <w:marRight w:val="0"/>
          <w:marTop w:val="0"/>
          <w:marBottom w:val="0"/>
          <w:divBdr>
            <w:top w:val="none" w:sz="0" w:space="0" w:color="auto"/>
            <w:left w:val="none" w:sz="0" w:space="0" w:color="auto"/>
            <w:bottom w:val="none" w:sz="0" w:space="0" w:color="auto"/>
            <w:right w:val="none" w:sz="0" w:space="0" w:color="auto"/>
          </w:divBdr>
        </w:div>
      </w:divsChild>
    </w:div>
    <w:div w:id="461269647">
      <w:bodyDiv w:val="1"/>
      <w:marLeft w:val="0"/>
      <w:marRight w:val="0"/>
      <w:marTop w:val="0"/>
      <w:marBottom w:val="0"/>
      <w:divBdr>
        <w:top w:val="none" w:sz="0" w:space="0" w:color="auto"/>
        <w:left w:val="none" w:sz="0" w:space="0" w:color="auto"/>
        <w:bottom w:val="none" w:sz="0" w:space="0" w:color="auto"/>
        <w:right w:val="none" w:sz="0" w:space="0" w:color="auto"/>
      </w:divBdr>
      <w:divsChild>
        <w:div w:id="2136867411">
          <w:marLeft w:val="0"/>
          <w:marRight w:val="0"/>
          <w:marTop w:val="0"/>
          <w:marBottom w:val="0"/>
          <w:divBdr>
            <w:top w:val="none" w:sz="0" w:space="0" w:color="auto"/>
            <w:left w:val="none" w:sz="0" w:space="0" w:color="auto"/>
            <w:bottom w:val="none" w:sz="0" w:space="0" w:color="auto"/>
            <w:right w:val="none" w:sz="0" w:space="0" w:color="auto"/>
          </w:divBdr>
        </w:div>
        <w:div w:id="956370378">
          <w:marLeft w:val="0"/>
          <w:marRight w:val="0"/>
          <w:marTop w:val="0"/>
          <w:marBottom w:val="0"/>
          <w:divBdr>
            <w:top w:val="none" w:sz="0" w:space="0" w:color="auto"/>
            <w:left w:val="none" w:sz="0" w:space="0" w:color="auto"/>
            <w:bottom w:val="none" w:sz="0" w:space="0" w:color="auto"/>
            <w:right w:val="none" w:sz="0" w:space="0" w:color="auto"/>
          </w:divBdr>
        </w:div>
        <w:div w:id="4943724">
          <w:marLeft w:val="0"/>
          <w:marRight w:val="0"/>
          <w:marTop w:val="0"/>
          <w:marBottom w:val="0"/>
          <w:divBdr>
            <w:top w:val="none" w:sz="0" w:space="0" w:color="auto"/>
            <w:left w:val="none" w:sz="0" w:space="0" w:color="auto"/>
            <w:bottom w:val="none" w:sz="0" w:space="0" w:color="auto"/>
            <w:right w:val="none" w:sz="0" w:space="0" w:color="auto"/>
          </w:divBdr>
        </w:div>
      </w:divsChild>
    </w:div>
    <w:div w:id="492570555">
      <w:bodyDiv w:val="1"/>
      <w:marLeft w:val="0"/>
      <w:marRight w:val="0"/>
      <w:marTop w:val="0"/>
      <w:marBottom w:val="0"/>
      <w:divBdr>
        <w:top w:val="none" w:sz="0" w:space="0" w:color="auto"/>
        <w:left w:val="none" w:sz="0" w:space="0" w:color="auto"/>
        <w:bottom w:val="none" w:sz="0" w:space="0" w:color="auto"/>
        <w:right w:val="none" w:sz="0" w:space="0" w:color="auto"/>
      </w:divBdr>
    </w:div>
    <w:div w:id="519777509">
      <w:bodyDiv w:val="1"/>
      <w:marLeft w:val="0"/>
      <w:marRight w:val="0"/>
      <w:marTop w:val="0"/>
      <w:marBottom w:val="0"/>
      <w:divBdr>
        <w:top w:val="none" w:sz="0" w:space="0" w:color="auto"/>
        <w:left w:val="none" w:sz="0" w:space="0" w:color="auto"/>
        <w:bottom w:val="none" w:sz="0" w:space="0" w:color="auto"/>
        <w:right w:val="none" w:sz="0" w:space="0" w:color="auto"/>
      </w:divBdr>
    </w:div>
    <w:div w:id="585724793">
      <w:bodyDiv w:val="1"/>
      <w:marLeft w:val="0"/>
      <w:marRight w:val="0"/>
      <w:marTop w:val="0"/>
      <w:marBottom w:val="0"/>
      <w:divBdr>
        <w:top w:val="none" w:sz="0" w:space="0" w:color="auto"/>
        <w:left w:val="none" w:sz="0" w:space="0" w:color="auto"/>
        <w:bottom w:val="none" w:sz="0" w:space="0" w:color="auto"/>
        <w:right w:val="none" w:sz="0" w:space="0" w:color="auto"/>
      </w:divBdr>
    </w:div>
    <w:div w:id="655764701">
      <w:bodyDiv w:val="1"/>
      <w:marLeft w:val="0"/>
      <w:marRight w:val="0"/>
      <w:marTop w:val="0"/>
      <w:marBottom w:val="0"/>
      <w:divBdr>
        <w:top w:val="none" w:sz="0" w:space="0" w:color="auto"/>
        <w:left w:val="none" w:sz="0" w:space="0" w:color="auto"/>
        <w:bottom w:val="none" w:sz="0" w:space="0" w:color="auto"/>
        <w:right w:val="none" w:sz="0" w:space="0" w:color="auto"/>
      </w:divBdr>
    </w:div>
    <w:div w:id="675302122">
      <w:bodyDiv w:val="1"/>
      <w:marLeft w:val="0"/>
      <w:marRight w:val="0"/>
      <w:marTop w:val="0"/>
      <w:marBottom w:val="0"/>
      <w:divBdr>
        <w:top w:val="none" w:sz="0" w:space="0" w:color="auto"/>
        <w:left w:val="none" w:sz="0" w:space="0" w:color="auto"/>
        <w:bottom w:val="none" w:sz="0" w:space="0" w:color="auto"/>
        <w:right w:val="none" w:sz="0" w:space="0" w:color="auto"/>
      </w:divBdr>
    </w:div>
    <w:div w:id="679891921">
      <w:bodyDiv w:val="1"/>
      <w:marLeft w:val="0"/>
      <w:marRight w:val="0"/>
      <w:marTop w:val="0"/>
      <w:marBottom w:val="0"/>
      <w:divBdr>
        <w:top w:val="none" w:sz="0" w:space="0" w:color="auto"/>
        <w:left w:val="none" w:sz="0" w:space="0" w:color="auto"/>
        <w:bottom w:val="none" w:sz="0" w:space="0" w:color="auto"/>
        <w:right w:val="none" w:sz="0" w:space="0" w:color="auto"/>
      </w:divBdr>
      <w:divsChild>
        <w:div w:id="1157765890">
          <w:marLeft w:val="0"/>
          <w:marRight w:val="0"/>
          <w:marTop w:val="0"/>
          <w:marBottom w:val="0"/>
          <w:divBdr>
            <w:top w:val="none" w:sz="0" w:space="0" w:color="auto"/>
            <w:left w:val="none" w:sz="0" w:space="0" w:color="auto"/>
            <w:bottom w:val="none" w:sz="0" w:space="0" w:color="auto"/>
            <w:right w:val="none" w:sz="0" w:space="0" w:color="auto"/>
          </w:divBdr>
          <w:divsChild>
            <w:div w:id="41102481">
              <w:marLeft w:val="0"/>
              <w:marRight w:val="0"/>
              <w:marTop w:val="0"/>
              <w:marBottom w:val="0"/>
              <w:divBdr>
                <w:top w:val="none" w:sz="0" w:space="0" w:color="auto"/>
                <w:left w:val="none" w:sz="0" w:space="0" w:color="auto"/>
                <w:bottom w:val="none" w:sz="0" w:space="0" w:color="auto"/>
                <w:right w:val="none" w:sz="0" w:space="0" w:color="auto"/>
              </w:divBdr>
              <w:divsChild>
                <w:div w:id="1964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569">
      <w:bodyDiv w:val="1"/>
      <w:marLeft w:val="0"/>
      <w:marRight w:val="0"/>
      <w:marTop w:val="0"/>
      <w:marBottom w:val="0"/>
      <w:divBdr>
        <w:top w:val="none" w:sz="0" w:space="0" w:color="auto"/>
        <w:left w:val="none" w:sz="0" w:space="0" w:color="auto"/>
        <w:bottom w:val="none" w:sz="0" w:space="0" w:color="auto"/>
        <w:right w:val="none" w:sz="0" w:space="0" w:color="auto"/>
      </w:divBdr>
    </w:div>
    <w:div w:id="868758538">
      <w:bodyDiv w:val="1"/>
      <w:marLeft w:val="0"/>
      <w:marRight w:val="0"/>
      <w:marTop w:val="0"/>
      <w:marBottom w:val="0"/>
      <w:divBdr>
        <w:top w:val="none" w:sz="0" w:space="0" w:color="auto"/>
        <w:left w:val="none" w:sz="0" w:space="0" w:color="auto"/>
        <w:bottom w:val="none" w:sz="0" w:space="0" w:color="auto"/>
        <w:right w:val="none" w:sz="0" w:space="0" w:color="auto"/>
      </w:divBdr>
    </w:div>
    <w:div w:id="1012679736">
      <w:bodyDiv w:val="1"/>
      <w:marLeft w:val="0"/>
      <w:marRight w:val="0"/>
      <w:marTop w:val="0"/>
      <w:marBottom w:val="0"/>
      <w:divBdr>
        <w:top w:val="none" w:sz="0" w:space="0" w:color="auto"/>
        <w:left w:val="none" w:sz="0" w:space="0" w:color="auto"/>
        <w:bottom w:val="none" w:sz="0" w:space="0" w:color="auto"/>
        <w:right w:val="none" w:sz="0" w:space="0" w:color="auto"/>
      </w:divBdr>
    </w:div>
    <w:div w:id="1061447061">
      <w:bodyDiv w:val="1"/>
      <w:marLeft w:val="0"/>
      <w:marRight w:val="0"/>
      <w:marTop w:val="0"/>
      <w:marBottom w:val="0"/>
      <w:divBdr>
        <w:top w:val="none" w:sz="0" w:space="0" w:color="auto"/>
        <w:left w:val="none" w:sz="0" w:space="0" w:color="auto"/>
        <w:bottom w:val="none" w:sz="0" w:space="0" w:color="auto"/>
        <w:right w:val="none" w:sz="0" w:space="0" w:color="auto"/>
      </w:divBdr>
    </w:div>
    <w:div w:id="1108501484">
      <w:bodyDiv w:val="1"/>
      <w:marLeft w:val="0"/>
      <w:marRight w:val="0"/>
      <w:marTop w:val="0"/>
      <w:marBottom w:val="0"/>
      <w:divBdr>
        <w:top w:val="none" w:sz="0" w:space="0" w:color="auto"/>
        <w:left w:val="none" w:sz="0" w:space="0" w:color="auto"/>
        <w:bottom w:val="none" w:sz="0" w:space="0" w:color="auto"/>
        <w:right w:val="none" w:sz="0" w:space="0" w:color="auto"/>
      </w:divBdr>
      <w:divsChild>
        <w:div w:id="1829008924">
          <w:marLeft w:val="0"/>
          <w:marRight w:val="0"/>
          <w:marTop w:val="0"/>
          <w:marBottom w:val="0"/>
          <w:divBdr>
            <w:top w:val="none" w:sz="0" w:space="0" w:color="auto"/>
            <w:left w:val="none" w:sz="0" w:space="0" w:color="auto"/>
            <w:bottom w:val="none" w:sz="0" w:space="0" w:color="auto"/>
            <w:right w:val="none" w:sz="0" w:space="0" w:color="auto"/>
          </w:divBdr>
          <w:divsChild>
            <w:div w:id="1675448862">
              <w:marLeft w:val="0"/>
              <w:marRight w:val="0"/>
              <w:marTop w:val="0"/>
              <w:marBottom w:val="0"/>
              <w:divBdr>
                <w:top w:val="none" w:sz="0" w:space="0" w:color="auto"/>
                <w:left w:val="none" w:sz="0" w:space="0" w:color="auto"/>
                <w:bottom w:val="none" w:sz="0" w:space="0" w:color="auto"/>
                <w:right w:val="none" w:sz="0" w:space="0" w:color="auto"/>
              </w:divBdr>
            </w:div>
            <w:div w:id="1697468029">
              <w:marLeft w:val="0"/>
              <w:marRight w:val="0"/>
              <w:marTop w:val="0"/>
              <w:marBottom w:val="0"/>
              <w:divBdr>
                <w:top w:val="none" w:sz="0" w:space="0" w:color="auto"/>
                <w:left w:val="none" w:sz="0" w:space="0" w:color="auto"/>
                <w:bottom w:val="none" w:sz="0" w:space="0" w:color="auto"/>
                <w:right w:val="none" w:sz="0" w:space="0" w:color="auto"/>
              </w:divBdr>
            </w:div>
            <w:div w:id="9627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2708">
      <w:bodyDiv w:val="1"/>
      <w:marLeft w:val="0"/>
      <w:marRight w:val="0"/>
      <w:marTop w:val="0"/>
      <w:marBottom w:val="0"/>
      <w:divBdr>
        <w:top w:val="none" w:sz="0" w:space="0" w:color="auto"/>
        <w:left w:val="none" w:sz="0" w:space="0" w:color="auto"/>
        <w:bottom w:val="none" w:sz="0" w:space="0" w:color="auto"/>
        <w:right w:val="none" w:sz="0" w:space="0" w:color="auto"/>
      </w:divBdr>
    </w:div>
    <w:div w:id="1318461875">
      <w:bodyDiv w:val="1"/>
      <w:marLeft w:val="0"/>
      <w:marRight w:val="0"/>
      <w:marTop w:val="0"/>
      <w:marBottom w:val="0"/>
      <w:divBdr>
        <w:top w:val="none" w:sz="0" w:space="0" w:color="auto"/>
        <w:left w:val="none" w:sz="0" w:space="0" w:color="auto"/>
        <w:bottom w:val="none" w:sz="0" w:space="0" w:color="auto"/>
        <w:right w:val="none" w:sz="0" w:space="0" w:color="auto"/>
      </w:divBdr>
    </w:div>
    <w:div w:id="1323509925">
      <w:bodyDiv w:val="1"/>
      <w:marLeft w:val="0"/>
      <w:marRight w:val="0"/>
      <w:marTop w:val="0"/>
      <w:marBottom w:val="0"/>
      <w:divBdr>
        <w:top w:val="none" w:sz="0" w:space="0" w:color="auto"/>
        <w:left w:val="none" w:sz="0" w:space="0" w:color="auto"/>
        <w:bottom w:val="none" w:sz="0" w:space="0" w:color="auto"/>
        <w:right w:val="none" w:sz="0" w:space="0" w:color="auto"/>
      </w:divBdr>
    </w:div>
    <w:div w:id="1394886879">
      <w:bodyDiv w:val="1"/>
      <w:marLeft w:val="0"/>
      <w:marRight w:val="0"/>
      <w:marTop w:val="0"/>
      <w:marBottom w:val="0"/>
      <w:divBdr>
        <w:top w:val="none" w:sz="0" w:space="0" w:color="auto"/>
        <w:left w:val="none" w:sz="0" w:space="0" w:color="auto"/>
        <w:bottom w:val="none" w:sz="0" w:space="0" w:color="auto"/>
        <w:right w:val="none" w:sz="0" w:space="0" w:color="auto"/>
      </w:divBdr>
    </w:div>
    <w:div w:id="1450319215">
      <w:bodyDiv w:val="1"/>
      <w:marLeft w:val="0"/>
      <w:marRight w:val="0"/>
      <w:marTop w:val="0"/>
      <w:marBottom w:val="0"/>
      <w:divBdr>
        <w:top w:val="none" w:sz="0" w:space="0" w:color="auto"/>
        <w:left w:val="none" w:sz="0" w:space="0" w:color="auto"/>
        <w:bottom w:val="none" w:sz="0" w:space="0" w:color="auto"/>
        <w:right w:val="none" w:sz="0" w:space="0" w:color="auto"/>
      </w:divBdr>
    </w:div>
    <w:div w:id="1543980285">
      <w:bodyDiv w:val="1"/>
      <w:marLeft w:val="0"/>
      <w:marRight w:val="0"/>
      <w:marTop w:val="0"/>
      <w:marBottom w:val="0"/>
      <w:divBdr>
        <w:top w:val="none" w:sz="0" w:space="0" w:color="auto"/>
        <w:left w:val="none" w:sz="0" w:space="0" w:color="auto"/>
        <w:bottom w:val="none" w:sz="0" w:space="0" w:color="auto"/>
        <w:right w:val="none" w:sz="0" w:space="0" w:color="auto"/>
      </w:divBdr>
    </w:div>
    <w:div w:id="1560432198">
      <w:bodyDiv w:val="1"/>
      <w:marLeft w:val="0"/>
      <w:marRight w:val="0"/>
      <w:marTop w:val="0"/>
      <w:marBottom w:val="0"/>
      <w:divBdr>
        <w:top w:val="none" w:sz="0" w:space="0" w:color="auto"/>
        <w:left w:val="none" w:sz="0" w:space="0" w:color="auto"/>
        <w:bottom w:val="none" w:sz="0" w:space="0" w:color="auto"/>
        <w:right w:val="none" w:sz="0" w:space="0" w:color="auto"/>
      </w:divBdr>
    </w:div>
    <w:div w:id="1598950967">
      <w:bodyDiv w:val="1"/>
      <w:marLeft w:val="0"/>
      <w:marRight w:val="0"/>
      <w:marTop w:val="0"/>
      <w:marBottom w:val="0"/>
      <w:divBdr>
        <w:top w:val="none" w:sz="0" w:space="0" w:color="auto"/>
        <w:left w:val="none" w:sz="0" w:space="0" w:color="auto"/>
        <w:bottom w:val="none" w:sz="0" w:space="0" w:color="auto"/>
        <w:right w:val="none" w:sz="0" w:space="0" w:color="auto"/>
      </w:divBdr>
    </w:div>
    <w:div w:id="1654485226">
      <w:bodyDiv w:val="1"/>
      <w:marLeft w:val="0"/>
      <w:marRight w:val="0"/>
      <w:marTop w:val="0"/>
      <w:marBottom w:val="0"/>
      <w:divBdr>
        <w:top w:val="none" w:sz="0" w:space="0" w:color="auto"/>
        <w:left w:val="none" w:sz="0" w:space="0" w:color="auto"/>
        <w:bottom w:val="none" w:sz="0" w:space="0" w:color="auto"/>
        <w:right w:val="none" w:sz="0" w:space="0" w:color="auto"/>
      </w:divBdr>
    </w:div>
    <w:div w:id="1673220812">
      <w:bodyDiv w:val="1"/>
      <w:marLeft w:val="0"/>
      <w:marRight w:val="0"/>
      <w:marTop w:val="0"/>
      <w:marBottom w:val="0"/>
      <w:divBdr>
        <w:top w:val="none" w:sz="0" w:space="0" w:color="auto"/>
        <w:left w:val="none" w:sz="0" w:space="0" w:color="auto"/>
        <w:bottom w:val="none" w:sz="0" w:space="0" w:color="auto"/>
        <w:right w:val="none" w:sz="0" w:space="0" w:color="auto"/>
      </w:divBdr>
    </w:div>
    <w:div w:id="1803037641">
      <w:bodyDiv w:val="1"/>
      <w:marLeft w:val="0"/>
      <w:marRight w:val="0"/>
      <w:marTop w:val="0"/>
      <w:marBottom w:val="0"/>
      <w:divBdr>
        <w:top w:val="none" w:sz="0" w:space="0" w:color="auto"/>
        <w:left w:val="none" w:sz="0" w:space="0" w:color="auto"/>
        <w:bottom w:val="none" w:sz="0" w:space="0" w:color="auto"/>
        <w:right w:val="none" w:sz="0" w:space="0" w:color="auto"/>
      </w:divBdr>
    </w:div>
    <w:div w:id="1821116663">
      <w:bodyDiv w:val="1"/>
      <w:marLeft w:val="0"/>
      <w:marRight w:val="0"/>
      <w:marTop w:val="0"/>
      <w:marBottom w:val="0"/>
      <w:divBdr>
        <w:top w:val="none" w:sz="0" w:space="0" w:color="auto"/>
        <w:left w:val="none" w:sz="0" w:space="0" w:color="auto"/>
        <w:bottom w:val="none" w:sz="0" w:space="0" w:color="auto"/>
        <w:right w:val="none" w:sz="0" w:space="0" w:color="auto"/>
      </w:divBdr>
    </w:div>
    <w:div w:id="1822650346">
      <w:bodyDiv w:val="1"/>
      <w:marLeft w:val="0"/>
      <w:marRight w:val="0"/>
      <w:marTop w:val="0"/>
      <w:marBottom w:val="0"/>
      <w:divBdr>
        <w:top w:val="none" w:sz="0" w:space="0" w:color="auto"/>
        <w:left w:val="none" w:sz="0" w:space="0" w:color="auto"/>
        <w:bottom w:val="none" w:sz="0" w:space="0" w:color="auto"/>
        <w:right w:val="none" w:sz="0" w:space="0" w:color="auto"/>
      </w:divBdr>
      <w:divsChild>
        <w:div w:id="2110924155">
          <w:marLeft w:val="0"/>
          <w:marRight w:val="0"/>
          <w:marTop w:val="0"/>
          <w:marBottom w:val="0"/>
          <w:divBdr>
            <w:top w:val="none" w:sz="0" w:space="0" w:color="auto"/>
            <w:left w:val="none" w:sz="0" w:space="0" w:color="auto"/>
            <w:bottom w:val="none" w:sz="0" w:space="0" w:color="auto"/>
            <w:right w:val="none" w:sz="0" w:space="0" w:color="auto"/>
          </w:divBdr>
          <w:divsChild>
            <w:div w:id="42490753">
              <w:marLeft w:val="0"/>
              <w:marRight w:val="0"/>
              <w:marTop w:val="0"/>
              <w:marBottom w:val="0"/>
              <w:divBdr>
                <w:top w:val="none" w:sz="0" w:space="0" w:color="auto"/>
                <w:left w:val="none" w:sz="0" w:space="0" w:color="auto"/>
                <w:bottom w:val="none" w:sz="0" w:space="0" w:color="auto"/>
                <w:right w:val="none" w:sz="0" w:space="0" w:color="auto"/>
              </w:divBdr>
              <w:divsChild>
                <w:div w:id="151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743">
          <w:marLeft w:val="0"/>
          <w:marRight w:val="0"/>
          <w:marTop w:val="0"/>
          <w:marBottom w:val="0"/>
          <w:divBdr>
            <w:top w:val="none" w:sz="0" w:space="0" w:color="auto"/>
            <w:left w:val="none" w:sz="0" w:space="0" w:color="auto"/>
            <w:bottom w:val="none" w:sz="0" w:space="0" w:color="auto"/>
            <w:right w:val="none" w:sz="0" w:space="0" w:color="auto"/>
          </w:divBdr>
          <w:divsChild>
            <w:div w:id="912156235">
              <w:marLeft w:val="0"/>
              <w:marRight w:val="0"/>
              <w:marTop w:val="0"/>
              <w:marBottom w:val="0"/>
              <w:divBdr>
                <w:top w:val="none" w:sz="0" w:space="0" w:color="auto"/>
                <w:left w:val="none" w:sz="0" w:space="0" w:color="auto"/>
                <w:bottom w:val="none" w:sz="0" w:space="0" w:color="auto"/>
                <w:right w:val="none" w:sz="0" w:space="0" w:color="auto"/>
              </w:divBdr>
              <w:divsChild>
                <w:div w:id="1740862707">
                  <w:marLeft w:val="0"/>
                  <w:marRight w:val="0"/>
                  <w:marTop w:val="0"/>
                  <w:marBottom w:val="0"/>
                  <w:divBdr>
                    <w:top w:val="none" w:sz="0" w:space="0" w:color="auto"/>
                    <w:left w:val="none" w:sz="0" w:space="0" w:color="auto"/>
                    <w:bottom w:val="none" w:sz="0" w:space="0" w:color="auto"/>
                    <w:right w:val="none" w:sz="0" w:space="0" w:color="auto"/>
                  </w:divBdr>
                </w:div>
              </w:divsChild>
            </w:div>
            <w:div w:id="87890408">
              <w:marLeft w:val="0"/>
              <w:marRight w:val="0"/>
              <w:marTop w:val="0"/>
              <w:marBottom w:val="0"/>
              <w:divBdr>
                <w:top w:val="none" w:sz="0" w:space="0" w:color="auto"/>
                <w:left w:val="none" w:sz="0" w:space="0" w:color="auto"/>
                <w:bottom w:val="none" w:sz="0" w:space="0" w:color="auto"/>
                <w:right w:val="none" w:sz="0" w:space="0" w:color="auto"/>
              </w:divBdr>
              <w:divsChild>
                <w:div w:id="1685202310">
                  <w:marLeft w:val="0"/>
                  <w:marRight w:val="0"/>
                  <w:marTop w:val="0"/>
                  <w:marBottom w:val="0"/>
                  <w:divBdr>
                    <w:top w:val="none" w:sz="0" w:space="0" w:color="auto"/>
                    <w:left w:val="none" w:sz="0" w:space="0" w:color="auto"/>
                    <w:bottom w:val="none" w:sz="0" w:space="0" w:color="auto"/>
                    <w:right w:val="none" w:sz="0" w:space="0" w:color="auto"/>
                  </w:divBdr>
                </w:div>
                <w:div w:id="627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00">
          <w:marLeft w:val="0"/>
          <w:marRight w:val="0"/>
          <w:marTop w:val="0"/>
          <w:marBottom w:val="0"/>
          <w:divBdr>
            <w:top w:val="none" w:sz="0" w:space="0" w:color="auto"/>
            <w:left w:val="none" w:sz="0" w:space="0" w:color="auto"/>
            <w:bottom w:val="none" w:sz="0" w:space="0" w:color="auto"/>
            <w:right w:val="none" w:sz="0" w:space="0" w:color="auto"/>
          </w:divBdr>
          <w:divsChild>
            <w:div w:id="609313557">
              <w:marLeft w:val="0"/>
              <w:marRight w:val="0"/>
              <w:marTop w:val="0"/>
              <w:marBottom w:val="0"/>
              <w:divBdr>
                <w:top w:val="none" w:sz="0" w:space="0" w:color="auto"/>
                <w:left w:val="none" w:sz="0" w:space="0" w:color="auto"/>
                <w:bottom w:val="none" w:sz="0" w:space="0" w:color="auto"/>
                <w:right w:val="none" w:sz="0" w:space="0" w:color="auto"/>
              </w:divBdr>
              <w:divsChild>
                <w:div w:id="1785877916">
                  <w:marLeft w:val="0"/>
                  <w:marRight w:val="0"/>
                  <w:marTop w:val="0"/>
                  <w:marBottom w:val="0"/>
                  <w:divBdr>
                    <w:top w:val="none" w:sz="0" w:space="0" w:color="auto"/>
                    <w:left w:val="none" w:sz="0" w:space="0" w:color="auto"/>
                    <w:bottom w:val="none" w:sz="0" w:space="0" w:color="auto"/>
                    <w:right w:val="none" w:sz="0" w:space="0" w:color="auto"/>
                  </w:divBdr>
                </w:div>
                <w:div w:id="1777362622">
                  <w:marLeft w:val="0"/>
                  <w:marRight w:val="0"/>
                  <w:marTop w:val="0"/>
                  <w:marBottom w:val="0"/>
                  <w:divBdr>
                    <w:top w:val="none" w:sz="0" w:space="0" w:color="auto"/>
                    <w:left w:val="none" w:sz="0" w:space="0" w:color="auto"/>
                    <w:bottom w:val="none" w:sz="0" w:space="0" w:color="auto"/>
                    <w:right w:val="none" w:sz="0" w:space="0" w:color="auto"/>
                  </w:divBdr>
                </w:div>
              </w:divsChild>
            </w:div>
            <w:div w:id="1530021765">
              <w:marLeft w:val="0"/>
              <w:marRight w:val="0"/>
              <w:marTop w:val="0"/>
              <w:marBottom w:val="0"/>
              <w:divBdr>
                <w:top w:val="none" w:sz="0" w:space="0" w:color="auto"/>
                <w:left w:val="none" w:sz="0" w:space="0" w:color="auto"/>
                <w:bottom w:val="none" w:sz="0" w:space="0" w:color="auto"/>
                <w:right w:val="none" w:sz="0" w:space="0" w:color="auto"/>
              </w:divBdr>
              <w:divsChild>
                <w:div w:id="1268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005">
          <w:marLeft w:val="0"/>
          <w:marRight w:val="0"/>
          <w:marTop w:val="0"/>
          <w:marBottom w:val="0"/>
          <w:divBdr>
            <w:top w:val="none" w:sz="0" w:space="0" w:color="auto"/>
            <w:left w:val="none" w:sz="0" w:space="0" w:color="auto"/>
            <w:bottom w:val="none" w:sz="0" w:space="0" w:color="auto"/>
            <w:right w:val="none" w:sz="0" w:space="0" w:color="auto"/>
          </w:divBdr>
          <w:divsChild>
            <w:div w:id="2058122574">
              <w:marLeft w:val="0"/>
              <w:marRight w:val="0"/>
              <w:marTop w:val="0"/>
              <w:marBottom w:val="0"/>
              <w:divBdr>
                <w:top w:val="none" w:sz="0" w:space="0" w:color="auto"/>
                <w:left w:val="none" w:sz="0" w:space="0" w:color="auto"/>
                <w:bottom w:val="none" w:sz="0" w:space="0" w:color="auto"/>
                <w:right w:val="none" w:sz="0" w:space="0" w:color="auto"/>
              </w:divBdr>
              <w:divsChild>
                <w:div w:id="2066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635">
          <w:marLeft w:val="0"/>
          <w:marRight w:val="0"/>
          <w:marTop w:val="0"/>
          <w:marBottom w:val="0"/>
          <w:divBdr>
            <w:top w:val="none" w:sz="0" w:space="0" w:color="auto"/>
            <w:left w:val="none" w:sz="0" w:space="0" w:color="auto"/>
            <w:bottom w:val="none" w:sz="0" w:space="0" w:color="auto"/>
            <w:right w:val="none" w:sz="0" w:space="0" w:color="auto"/>
          </w:divBdr>
          <w:divsChild>
            <w:div w:id="1500850897">
              <w:marLeft w:val="0"/>
              <w:marRight w:val="0"/>
              <w:marTop w:val="0"/>
              <w:marBottom w:val="0"/>
              <w:divBdr>
                <w:top w:val="none" w:sz="0" w:space="0" w:color="auto"/>
                <w:left w:val="none" w:sz="0" w:space="0" w:color="auto"/>
                <w:bottom w:val="none" w:sz="0" w:space="0" w:color="auto"/>
                <w:right w:val="none" w:sz="0" w:space="0" w:color="auto"/>
              </w:divBdr>
              <w:divsChild>
                <w:div w:id="1696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526">
          <w:marLeft w:val="0"/>
          <w:marRight w:val="0"/>
          <w:marTop w:val="0"/>
          <w:marBottom w:val="0"/>
          <w:divBdr>
            <w:top w:val="none" w:sz="0" w:space="0" w:color="auto"/>
            <w:left w:val="none" w:sz="0" w:space="0" w:color="auto"/>
            <w:bottom w:val="none" w:sz="0" w:space="0" w:color="auto"/>
            <w:right w:val="none" w:sz="0" w:space="0" w:color="auto"/>
          </w:divBdr>
          <w:divsChild>
            <w:div w:id="1990548042">
              <w:marLeft w:val="0"/>
              <w:marRight w:val="0"/>
              <w:marTop w:val="0"/>
              <w:marBottom w:val="0"/>
              <w:divBdr>
                <w:top w:val="none" w:sz="0" w:space="0" w:color="auto"/>
                <w:left w:val="none" w:sz="0" w:space="0" w:color="auto"/>
                <w:bottom w:val="none" w:sz="0" w:space="0" w:color="auto"/>
                <w:right w:val="none" w:sz="0" w:space="0" w:color="auto"/>
              </w:divBdr>
              <w:divsChild>
                <w:div w:id="1988121525">
                  <w:marLeft w:val="0"/>
                  <w:marRight w:val="0"/>
                  <w:marTop w:val="0"/>
                  <w:marBottom w:val="0"/>
                  <w:divBdr>
                    <w:top w:val="none" w:sz="0" w:space="0" w:color="auto"/>
                    <w:left w:val="none" w:sz="0" w:space="0" w:color="auto"/>
                    <w:bottom w:val="none" w:sz="0" w:space="0" w:color="auto"/>
                    <w:right w:val="none" w:sz="0" w:space="0" w:color="auto"/>
                  </w:divBdr>
                </w:div>
              </w:divsChild>
            </w:div>
            <w:div w:id="626206061">
              <w:marLeft w:val="0"/>
              <w:marRight w:val="0"/>
              <w:marTop w:val="0"/>
              <w:marBottom w:val="0"/>
              <w:divBdr>
                <w:top w:val="none" w:sz="0" w:space="0" w:color="auto"/>
                <w:left w:val="none" w:sz="0" w:space="0" w:color="auto"/>
                <w:bottom w:val="none" w:sz="0" w:space="0" w:color="auto"/>
                <w:right w:val="none" w:sz="0" w:space="0" w:color="auto"/>
              </w:divBdr>
              <w:divsChild>
                <w:div w:id="1779443532">
                  <w:marLeft w:val="0"/>
                  <w:marRight w:val="0"/>
                  <w:marTop w:val="0"/>
                  <w:marBottom w:val="0"/>
                  <w:divBdr>
                    <w:top w:val="none" w:sz="0" w:space="0" w:color="auto"/>
                    <w:left w:val="none" w:sz="0" w:space="0" w:color="auto"/>
                    <w:bottom w:val="none" w:sz="0" w:space="0" w:color="auto"/>
                    <w:right w:val="none" w:sz="0" w:space="0" w:color="auto"/>
                  </w:divBdr>
                </w:div>
              </w:divsChild>
            </w:div>
            <w:div w:id="373311247">
              <w:marLeft w:val="0"/>
              <w:marRight w:val="0"/>
              <w:marTop w:val="0"/>
              <w:marBottom w:val="0"/>
              <w:divBdr>
                <w:top w:val="none" w:sz="0" w:space="0" w:color="auto"/>
                <w:left w:val="none" w:sz="0" w:space="0" w:color="auto"/>
                <w:bottom w:val="none" w:sz="0" w:space="0" w:color="auto"/>
                <w:right w:val="none" w:sz="0" w:space="0" w:color="auto"/>
              </w:divBdr>
              <w:divsChild>
                <w:div w:id="12283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288">
          <w:marLeft w:val="0"/>
          <w:marRight w:val="0"/>
          <w:marTop w:val="0"/>
          <w:marBottom w:val="0"/>
          <w:divBdr>
            <w:top w:val="none" w:sz="0" w:space="0" w:color="auto"/>
            <w:left w:val="none" w:sz="0" w:space="0" w:color="auto"/>
            <w:bottom w:val="none" w:sz="0" w:space="0" w:color="auto"/>
            <w:right w:val="none" w:sz="0" w:space="0" w:color="auto"/>
          </w:divBdr>
          <w:divsChild>
            <w:div w:id="844713857">
              <w:marLeft w:val="0"/>
              <w:marRight w:val="0"/>
              <w:marTop w:val="0"/>
              <w:marBottom w:val="0"/>
              <w:divBdr>
                <w:top w:val="none" w:sz="0" w:space="0" w:color="auto"/>
                <w:left w:val="none" w:sz="0" w:space="0" w:color="auto"/>
                <w:bottom w:val="none" w:sz="0" w:space="0" w:color="auto"/>
                <w:right w:val="none" w:sz="0" w:space="0" w:color="auto"/>
              </w:divBdr>
              <w:divsChild>
                <w:div w:id="17187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210">
      <w:bodyDiv w:val="1"/>
      <w:marLeft w:val="0"/>
      <w:marRight w:val="0"/>
      <w:marTop w:val="0"/>
      <w:marBottom w:val="0"/>
      <w:divBdr>
        <w:top w:val="none" w:sz="0" w:space="0" w:color="auto"/>
        <w:left w:val="none" w:sz="0" w:space="0" w:color="auto"/>
        <w:bottom w:val="none" w:sz="0" w:space="0" w:color="auto"/>
        <w:right w:val="none" w:sz="0" w:space="0" w:color="auto"/>
      </w:divBdr>
    </w:div>
    <w:div w:id="1898935326">
      <w:bodyDiv w:val="1"/>
      <w:marLeft w:val="0"/>
      <w:marRight w:val="0"/>
      <w:marTop w:val="0"/>
      <w:marBottom w:val="0"/>
      <w:divBdr>
        <w:top w:val="none" w:sz="0" w:space="0" w:color="auto"/>
        <w:left w:val="none" w:sz="0" w:space="0" w:color="auto"/>
        <w:bottom w:val="none" w:sz="0" w:space="0" w:color="auto"/>
        <w:right w:val="none" w:sz="0" w:space="0" w:color="auto"/>
      </w:divBdr>
    </w:div>
    <w:div w:id="2055932452">
      <w:bodyDiv w:val="1"/>
      <w:marLeft w:val="0"/>
      <w:marRight w:val="0"/>
      <w:marTop w:val="0"/>
      <w:marBottom w:val="0"/>
      <w:divBdr>
        <w:top w:val="none" w:sz="0" w:space="0" w:color="auto"/>
        <w:left w:val="none" w:sz="0" w:space="0" w:color="auto"/>
        <w:bottom w:val="none" w:sz="0" w:space="0" w:color="auto"/>
        <w:right w:val="none" w:sz="0" w:space="0" w:color="auto"/>
      </w:divBdr>
    </w:div>
    <w:div w:id="2090417932">
      <w:bodyDiv w:val="1"/>
      <w:marLeft w:val="0"/>
      <w:marRight w:val="0"/>
      <w:marTop w:val="0"/>
      <w:marBottom w:val="0"/>
      <w:divBdr>
        <w:top w:val="none" w:sz="0" w:space="0" w:color="auto"/>
        <w:left w:val="none" w:sz="0" w:space="0" w:color="auto"/>
        <w:bottom w:val="none" w:sz="0" w:space="0" w:color="auto"/>
        <w:right w:val="none" w:sz="0" w:space="0" w:color="auto"/>
      </w:divBdr>
      <w:divsChild>
        <w:div w:id="864447511">
          <w:marLeft w:val="0"/>
          <w:marRight w:val="0"/>
          <w:marTop w:val="0"/>
          <w:marBottom w:val="0"/>
          <w:divBdr>
            <w:top w:val="none" w:sz="0" w:space="0" w:color="auto"/>
            <w:left w:val="none" w:sz="0" w:space="0" w:color="auto"/>
            <w:bottom w:val="none" w:sz="0" w:space="0" w:color="auto"/>
            <w:right w:val="none" w:sz="0" w:space="0" w:color="auto"/>
          </w:divBdr>
        </w:div>
        <w:div w:id="1445463386">
          <w:marLeft w:val="0"/>
          <w:marRight w:val="0"/>
          <w:marTop w:val="0"/>
          <w:marBottom w:val="0"/>
          <w:divBdr>
            <w:top w:val="none" w:sz="0" w:space="0" w:color="auto"/>
            <w:left w:val="none" w:sz="0" w:space="0" w:color="auto"/>
            <w:bottom w:val="none" w:sz="0" w:space="0" w:color="auto"/>
            <w:right w:val="none" w:sz="0" w:space="0" w:color="auto"/>
          </w:divBdr>
        </w:div>
        <w:div w:id="1615675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tl/t-TGYnZi12aq" TargetMode="External"/><Relationship Id="rId18" Type="http://schemas.openxmlformats.org/officeDocument/2006/relationships/hyperlink" Target="mailto:didi@emmahollandp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lmeida.co.uk" TargetMode="External"/><Relationship Id="rId17" Type="http://schemas.openxmlformats.org/officeDocument/2006/relationships/hyperlink" Target="mailto:emma@emmahollandpr.com" TargetMode="External"/><Relationship Id="rId2" Type="http://schemas.openxmlformats.org/officeDocument/2006/relationships/customXml" Target="../customXml/item2.xml"/><Relationship Id="rId16" Type="http://schemas.openxmlformats.org/officeDocument/2006/relationships/hyperlink" Target="http://www.emmahollandp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gtickets.com" TargetMode="External"/><Relationship Id="rId5" Type="http://schemas.openxmlformats.org/officeDocument/2006/relationships/styles" Target="styles.xml"/><Relationship Id="rId15" Type="http://schemas.openxmlformats.org/officeDocument/2006/relationships/hyperlink" Target="https://we.tl/t-gqNH11Nyy6" TargetMode="External"/><Relationship Id="rId10" Type="http://schemas.openxmlformats.org/officeDocument/2006/relationships/hyperlink" Target="http://www.thedoctorwestend.co.uk" TargetMode="Externa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e.tl/t-pAJZSS4Fo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3" ma:contentTypeDescription="Create a new document." ma:contentTypeScope="" ma:versionID="2ab10731425a62f5f02eabec53e7a68e">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b9e600b2a9f1b68b3b71da11bde24e40"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7348-572B-4F7A-B14A-FF44FBAA7B4E}">
  <ds:schemaRefs>
    <ds:schemaRef ds:uri="http://schemas.microsoft.com/sharepoint/v3/contenttype/forms"/>
  </ds:schemaRefs>
</ds:datastoreItem>
</file>

<file path=customXml/itemProps2.xml><?xml version="1.0" encoding="utf-8"?>
<ds:datastoreItem xmlns:ds="http://schemas.openxmlformats.org/officeDocument/2006/customXml" ds:itemID="{0F9A5A96-5A4F-4CC0-B2CD-E50E34F54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53400-00DE-4099-947E-B4C99760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F1173-2614-8441-A17A-27D060F3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Holland</dc:creator>
  <cp:lastModifiedBy>Emma Holland</cp:lastModifiedBy>
  <cp:revision>2</cp:revision>
  <cp:lastPrinted>2019-09-03T14:00:00Z</cp:lastPrinted>
  <dcterms:created xsi:type="dcterms:W3CDTF">2022-04-04T17:15:00Z</dcterms:created>
  <dcterms:modified xsi:type="dcterms:W3CDTF">2022-04-04T17:15:00Z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ies>
</file>