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65DB2" w14:textId="77777777" w:rsidR="00E40719" w:rsidRDefault="00FF1D14" w:rsidP="001C521B">
      <w:pPr>
        <w:jc w:val="center"/>
        <w:rPr>
          <w:sz w:val="40"/>
          <w:szCs w:val="40"/>
        </w:rPr>
      </w:pPr>
      <w:r>
        <w:rPr>
          <w:rFonts w:ascii="Calibri" w:eastAsia="Calibri" w:hAnsi="Calibri" w:cs="Calibri"/>
          <w:b/>
          <w:bCs/>
          <w:sz w:val="40"/>
          <w:szCs w:val="40"/>
        </w:rPr>
        <w:t>SONIA FRIEDMAN PRODUCTIONS PRESENTS</w:t>
      </w:r>
    </w:p>
    <w:p w14:paraId="6E265DB3" w14:textId="77777777" w:rsidR="00E40719" w:rsidRPr="001C521B" w:rsidRDefault="00E40719">
      <w:pPr>
        <w:jc w:val="center"/>
        <w:rPr>
          <w:rFonts w:ascii="Calibri" w:eastAsia="Calibri" w:hAnsi="Calibri" w:cs="Calibri"/>
          <w:b/>
          <w:bCs/>
          <w:sz w:val="16"/>
          <w:szCs w:val="16"/>
        </w:rPr>
      </w:pPr>
    </w:p>
    <w:p w14:paraId="6E265DB4" w14:textId="77777777" w:rsidR="00E40719" w:rsidRDefault="00FF1D14">
      <w:pPr>
        <w:jc w:val="center"/>
        <w:rPr>
          <w:sz w:val="56"/>
          <w:szCs w:val="56"/>
        </w:rPr>
      </w:pPr>
      <w:r>
        <w:rPr>
          <w:rFonts w:ascii="Calibri" w:eastAsia="Calibri" w:hAnsi="Calibri" w:cs="Calibri"/>
          <w:b/>
          <w:bCs/>
          <w:i/>
          <w:iCs/>
          <w:sz w:val="56"/>
          <w:szCs w:val="56"/>
        </w:rPr>
        <w:t xml:space="preserve">THE CHERRY ORCHARD </w:t>
      </w:r>
    </w:p>
    <w:p w14:paraId="6E265DB5" w14:textId="77777777" w:rsidR="00E40719" w:rsidRDefault="00FF1D14">
      <w:pPr>
        <w:jc w:val="center"/>
        <w:rPr>
          <w:sz w:val="40"/>
          <w:szCs w:val="40"/>
        </w:rPr>
      </w:pPr>
      <w:r>
        <w:rPr>
          <w:rFonts w:ascii="Calibri" w:eastAsia="Calibri" w:hAnsi="Calibri" w:cs="Calibri"/>
          <w:b/>
          <w:bCs/>
          <w:sz w:val="40"/>
          <w:szCs w:val="40"/>
        </w:rPr>
        <w:t>STARRING THE MULTI-AWARD WINNING</w:t>
      </w:r>
    </w:p>
    <w:p w14:paraId="6E265DB6" w14:textId="77777777" w:rsidR="00E40719" w:rsidRDefault="00FF1D14">
      <w:pPr>
        <w:jc w:val="center"/>
        <w:rPr>
          <w:sz w:val="40"/>
          <w:szCs w:val="40"/>
        </w:rPr>
      </w:pPr>
      <w:r>
        <w:rPr>
          <w:rFonts w:ascii="Calibri" w:eastAsia="Calibri" w:hAnsi="Calibri" w:cs="Calibri"/>
          <w:b/>
          <w:bCs/>
          <w:sz w:val="40"/>
          <w:szCs w:val="40"/>
        </w:rPr>
        <w:t>KRISTIN SCOTT THOMAS</w:t>
      </w:r>
    </w:p>
    <w:p w14:paraId="6E265DB7" w14:textId="740B21BE" w:rsidR="00E40719" w:rsidRDefault="00FF1D14">
      <w:pPr>
        <w:jc w:val="center"/>
        <w:rPr>
          <w:sz w:val="40"/>
          <w:szCs w:val="40"/>
        </w:rPr>
      </w:pPr>
      <w:r w:rsidRPr="001C521B">
        <w:rPr>
          <w:rFonts w:ascii="Calibri" w:eastAsia="Calibri" w:hAnsi="Calibri" w:cs="Calibri"/>
          <w:b/>
          <w:bCs/>
          <w:sz w:val="13"/>
          <w:szCs w:val="13"/>
        </w:rPr>
        <w:t xml:space="preserve"> </w:t>
      </w:r>
      <w:r w:rsidRPr="001C521B">
        <w:rPr>
          <w:sz w:val="13"/>
          <w:szCs w:val="13"/>
        </w:rPr>
        <w:br/>
      </w:r>
      <w:r w:rsidR="00B57641">
        <w:rPr>
          <w:noProof/>
          <w:sz w:val="40"/>
          <w:szCs w:val="40"/>
        </w:rPr>
        <w:drawing>
          <wp:inline distT="0" distB="0" distL="0" distR="0" wp14:anchorId="6A1A6511" wp14:editId="5A4A965A">
            <wp:extent cx="3897443" cy="3897443"/>
            <wp:effectExtent l="0" t="0" r="1905" b="1905"/>
            <wp:docPr id="1073668725" name="Picture 4" descr="A poster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668725" name="Picture 4" descr="A poster of a person&#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13612" cy="3913612"/>
                    </a:xfrm>
                    <a:prstGeom prst="rect">
                      <a:avLst/>
                    </a:prstGeom>
                  </pic:spPr>
                </pic:pic>
              </a:graphicData>
            </a:graphic>
          </wp:inline>
        </w:drawing>
      </w:r>
    </w:p>
    <w:p w14:paraId="6E265DB8" w14:textId="77777777" w:rsidR="00E40719" w:rsidRPr="001C521B" w:rsidRDefault="00E40719">
      <w:pPr>
        <w:jc w:val="center"/>
        <w:rPr>
          <w:rFonts w:ascii="Calibri" w:eastAsia="Calibri" w:hAnsi="Calibri" w:cs="Calibri"/>
          <w:b/>
          <w:bCs/>
          <w:sz w:val="16"/>
          <w:szCs w:val="16"/>
        </w:rPr>
      </w:pPr>
    </w:p>
    <w:p w14:paraId="6E265DB9" w14:textId="77777777" w:rsidR="00E40719" w:rsidRDefault="00FF1D14">
      <w:pPr>
        <w:jc w:val="center"/>
        <w:rPr>
          <w:sz w:val="40"/>
          <w:szCs w:val="40"/>
        </w:rPr>
      </w:pPr>
      <w:r>
        <w:rPr>
          <w:rFonts w:ascii="Calibri" w:eastAsia="Calibri" w:hAnsi="Calibri" w:cs="Calibri"/>
          <w:b/>
          <w:bCs/>
          <w:sz w:val="40"/>
          <w:szCs w:val="40"/>
        </w:rPr>
        <w:t>DIRECTED BY IAN RICKSON</w:t>
      </w:r>
      <w:r>
        <w:rPr>
          <w:sz w:val="40"/>
          <w:szCs w:val="40"/>
        </w:rPr>
        <w:br/>
      </w:r>
      <w:r>
        <w:rPr>
          <w:rFonts w:ascii="Calibri" w:eastAsia="Calibri" w:hAnsi="Calibri" w:cs="Calibri"/>
          <w:b/>
          <w:bCs/>
          <w:sz w:val="40"/>
          <w:szCs w:val="40"/>
        </w:rPr>
        <w:t>WRITTEN BY ANTON CHEKHOV</w:t>
      </w:r>
      <w:r>
        <w:rPr>
          <w:sz w:val="40"/>
          <w:szCs w:val="40"/>
        </w:rPr>
        <w:br/>
      </w:r>
      <w:r>
        <w:rPr>
          <w:rFonts w:ascii="Calibri" w:eastAsia="Calibri" w:hAnsi="Calibri" w:cs="Calibri"/>
          <w:b/>
          <w:bCs/>
          <w:sz w:val="40"/>
          <w:szCs w:val="40"/>
        </w:rPr>
        <w:t xml:space="preserve">IN A NEW ADAPTION BY CONOR </w:t>
      </w:r>
      <w:proofErr w:type="spellStart"/>
      <w:r>
        <w:rPr>
          <w:rFonts w:ascii="Calibri" w:eastAsia="Calibri" w:hAnsi="Calibri" w:cs="Calibri"/>
          <w:b/>
          <w:bCs/>
          <w:sz w:val="40"/>
          <w:szCs w:val="40"/>
        </w:rPr>
        <w:t>McPHERSON</w:t>
      </w:r>
      <w:proofErr w:type="spellEnd"/>
    </w:p>
    <w:p w14:paraId="6E265DBA" w14:textId="77777777" w:rsidR="00E40719" w:rsidRPr="001C521B" w:rsidRDefault="00E40719">
      <w:pPr>
        <w:jc w:val="center"/>
        <w:rPr>
          <w:rFonts w:ascii="Calibri" w:eastAsia="Calibri" w:hAnsi="Calibri" w:cs="Calibri"/>
          <w:b/>
          <w:bCs/>
          <w:sz w:val="22"/>
          <w:szCs w:val="22"/>
        </w:rPr>
      </w:pPr>
    </w:p>
    <w:p w14:paraId="6E265DBB" w14:textId="77777777" w:rsidR="00E40719" w:rsidRDefault="00FF1D14">
      <w:pPr>
        <w:jc w:val="center"/>
        <w:rPr>
          <w:sz w:val="40"/>
          <w:szCs w:val="40"/>
        </w:rPr>
      </w:pPr>
      <w:r>
        <w:rPr>
          <w:rFonts w:ascii="Calibri" w:eastAsia="Calibri" w:hAnsi="Calibri" w:cs="Calibri"/>
          <w:b/>
          <w:bCs/>
          <w:sz w:val="40"/>
          <w:szCs w:val="40"/>
        </w:rPr>
        <w:t xml:space="preserve">PLAYING AT THE HAROLD PINTER THEATRE </w:t>
      </w:r>
      <w:r>
        <w:rPr>
          <w:sz w:val="40"/>
          <w:szCs w:val="40"/>
        </w:rPr>
        <w:br/>
      </w:r>
      <w:r>
        <w:rPr>
          <w:rFonts w:ascii="Calibri" w:eastAsia="Calibri" w:hAnsi="Calibri" w:cs="Calibri"/>
          <w:b/>
          <w:bCs/>
          <w:sz w:val="40"/>
          <w:szCs w:val="40"/>
        </w:rPr>
        <w:t>FROM 03 OCTOBER 2026 – 09 JANUARY 2027</w:t>
      </w:r>
    </w:p>
    <w:p w14:paraId="6E265DBC" w14:textId="77777777" w:rsidR="00E40719" w:rsidRDefault="00E40719">
      <w:pPr>
        <w:rPr>
          <w:rFonts w:ascii="Calibri" w:eastAsia="Calibri" w:hAnsi="Calibri" w:cs="Calibri"/>
          <w:b/>
          <w:bCs/>
        </w:rPr>
      </w:pPr>
    </w:p>
    <w:p w14:paraId="6E265DBD" w14:textId="632CB5A2" w:rsidR="00E40719" w:rsidRDefault="00FF1D14">
      <w:pPr>
        <w:spacing w:before="240" w:after="240"/>
      </w:pPr>
      <w:r>
        <w:rPr>
          <w:rFonts w:ascii="Calibri" w:eastAsia="Calibri" w:hAnsi="Calibri" w:cs="Calibri"/>
        </w:rPr>
        <w:t xml:space="preserve">The BAFTA and Olivier Award-winning actor </w:t>
      </w:r>
      <w:r>
        <w:rPr>
          <w:rFonts w:ascii="Calibri" w:eastAsia="Calibri" w:hAnsi="Calibri" w:cs="Calibri"/>
          <w:b/>
          <w:bCs/>
        </w:rPr>
        <w:t xml:space="preserve">Kristin Scott Thomas </w:t>
      </w:r>
      <w:r>
        <w:rPr>
          <w:rFonts w:ascii="Calibri" w:eastAsia="Calibri" w:hAnsi="Calibri" w:cs="Calibri"/>
          <w:i/>
          <w:iCs/>
        </w:rPr>
        <w:t xml:space="preserve">(Electra, Slow Horses, Four Weddings and a Funeral) </w:t>
      </w:r>
      <w:r>
        <w:rPr>
          <w:rFonts w:ascii="Calibri" w:eastAsia="Calibri" w:hAnsi="Calibri" w:cs="Calibri"/>
        </w:rPr>
        <w:t>reunites with</w:t>
      </w:r>
      <w:r>
        <w:rPr>
          <w:rFonts w:ascii="Calibri" w:eastAsia="Calibri" w:hAnsi="Calibri" w:cs="Calibri"/>
          <w:b/>
          <w:bCs/>
        </w:rPr>
        <w:t xml:space="preserve"> </w:t>
      </w:r>
      <w:r>
        <w:rPr>
          <w:rFonts w:ascii="Calibri" w:eastAsia="Calibri" w:hAnsi="Calibri" w:cs="Calibri"/>
        </w:rPr>
        <w:t xml:space="preserve">renowned director </w:t>
      </w:r>
      <w:r>
        <w:rPr>
          <w:rFonts w:ascii="Calibri" w:eastAsia="Calibri" w:hAnsi="Calibri" w:cs="Calibri"/>
          <w:b/>
          <w:bCs/>
        </w:rPr>
        <w:t>Ian Rickson</w:t>
      </w:r>
      <w:r>
        <w:rPr>
          <w:rFonts w:ascii="Calibri" w:eastAsia="Calibri" w:hAnsi="Calibri" w:cs="Calibri"/>
        </w:rPr>
        <w:t xml:space="preserve"> </w:t>
      </w:r>
      <w:r>
        <w:rPr>
          <w:rFonts w:ascii="Calibri" w:eastAsia="Calibri" w:hAnsi="Calibri" w:cs="Calibri"/>
          <w:i/>
          <w:iCs/>
        </w:rPr>
        <w:t>(</w:t>
      </w:r>
      <w:r>
        <w:rPr>
          <w:rFonts w:ascii="Calibri" w:eastAsia="Calibri" w:hAnsi="Calibri" w:cs="Calibri"/>
          <w:i/>
          <w:iCs/>
          <w:color w:val="212121"/>
        </w:rPr>
        <w:t>Uncle Vanya, Jerusalem, The Weir</w:t>
      </w:r>
      <w:r>
        <w:rPr>
          <w:rFonts w:ascii="Calibri" w:eastAsia="Calibri" w:hAnsi="Calibri" w:cs="Calibri"/>
          <w:i/>
          <w:iCs/>
        </w:rPr>
        <w:t xml:space="preserve">) </w:t>
      </w:r>
      <w:r>
        <w:rPr>
          <w:rFonts w:ascii="Calibri" w:eastAsia="Calibri" w:hAnsi="Calibri" w:cs="Calibri"/>
        </w:rPr>
        <w:t xml:space="preserve">for </w:t>
      </w:r>
      <w:r>
        <w:rPr>
          <w:rFonts w:ascii="Calibri" w:eastAsia="Calibri" w:hAnsi="Calibri" w:cs="Calibri"/>
          <w:b/>
          <w:bCs/>
        </w:rPr>
        <w:t>Conor McPherson</w:t>
      </w:r>
      <w:r>
        <w:rPr>
          <w:rFonts w:ascii="Calibri" w:eastAsia="Calibri" w:hAnsi="Calibri" w:cs="Calibri"/>
        </w:rPr>
        <w:t>’s (</w:t>
      </w:r>
      <w:r>
        <w:rPr>
          <w:rFonts w:ascii="Calibri" w:eastAsia="Calibri" w:hAnsi="Calibri" w:cs="Calibri"/>
          <w:i/>
          <w:iCs/>
          <w:color w:val="212121"/>
        </w:rPr>
        <w:t>The Weir, Girl from the North Country</w:t>
      </w:r>
      <w:r w:rsidR="00344F28">
        <w:rPr>
          <w:rFonts w:ascii="Calibri" w:eastAsia="Calibri" w:hAnsi="Calibri" w:cs="Calibri"/>
          <w:i/>
          <w:iCs/>
          <w:color w:val="212121"/>
        </w:rPr>
        <w:t>, Uncle Vanya</w:t>
      </w:r>
      <w:r>
        <w:rPr>
          <w:rFonts w:ascii="Calibri" w:eastAsia="Calibri" w:hAnsi="Calibri" w:cs="Calibri"/>
        </w:rPr>
        <w:t xml:space="preserve">) new adaptation of </w:t>
      </w:r>
      <w:r>
        <w:rPr>
          <w:rFonts w:ascii="Calibri" w:eastAsia="Calibri" w:hAnsi="Calibri" w:cs="Calibri"/>
          <w:i/>
          <w:iCs/>
        </w:rPr>
        <w:t xml:space="preserve">The Cherry Orchard, </w:t>
      </w:r>
      <w:r>
        <w:rPr>
          <w:rFonts w:ascii="Calibri" w:eastAsia="Calibri" w:hAnsi="Calibri" w:cs="Calibri"/>
        </w:rPr>
        <w:t>playing the role of</w:t>
      </w:r>
      <w:r>
        <w:rPr>
          <w:rFonts w:ascii="Calibri" w:eastAsia="Calibri" w:hAnsi="Calibri" w:cs="Calibri"/>
          <w:color w:val="EE0000"/>
        </w:rPr>
        <w:t xml:space="preserve"> </w:t>
      </w:r>
      <w:r>
        <w:rPr>
          <w:rFonts w:ascii="Calibri" w:eastAsia="Calibri" w:hAnsi="Calibri" w:cs="Calibri"/>
          <w:color w:val="212121"/>
        </w:rPr>
        <w:t>Lyubov Ranevskaya</w:t>
      </w:r>
      <w:r>
        <w:rPr>
          <w:rFonts w:ascii="Calibri" w:eastAsia="Calibri" w:hAnsi="Calibri" w:cs="Calibri"/>
          <w:i/>
          <w:iCs/>
          <w:color w:val="212121"/>
        </w:rPr>
        <w:t xml:space="preserve">. </w:t>
      </w:r>
      <w:r>
        <w:rPr>
          <w:rFonts w:ascii="Calibri" w:eastAsia="Calibri" w:hAnsi="Calibri" w:cs="Calibri"/>
        </w:rPr>
        <w:t>The production will run at the Harold Pinter Theatre from 3 October 2026 until 9 January 2027, with press night on 13 October. Further casting will be announced in due course.</w:t>
      </w:r>
    </w:p>
    <w:p w14:paraId="6E265DBE" w14:textId="77777777" w:rsidR="00E40719" w:rsidRDefault="00FF1D14">
      <w:pPr>
        <w:spacing w:before="240" w:after="240"/>
      </w:pPr>
      <w:r>
        <w:rPr>
          <w:rFonts w:ascii="Calibri" w:eastAsia="Calibri" w:hAnsi="Calibri" w:cs="Calibri"/>
          <w:b/>
          <w:bCs/>
        </w:rPr>
        <w:lastRenderedPageBreak/>
        <w:t>Ian Rickson</w:t>
      </w:r>
      <w:r>
        <w:rPr>
          <w:rFonts w:ascii="Calibri" w:eastAsia="Calibri" w:hAnsi="Calibri" w:cs="Calibri"/>
        </w:rPr>
        <w:t xml:space="preserve"> and </w:t>
      </w:r>
      <w:r>
        <w:rPr>
          <w:rFonts w:ascii="Calibri" w:eastAsia="Calibri" w:hAnsi="Calibri" w:cs="Calibri"/>
          <w:b/>
          <w:bCs/>
        </w:rPr>
        <w:t>Kristin Scott Thomas</w:t>
      </w:r>
      <w:r>
        <w:rPr>
          <w:rFonts w:ascii="Calibri" w:eastAsia="Calibri" w:hAnsi="Calibri" w:cs="Calibri"/>
        </w:rPr>
        <w:t xml:space="preserve"> reunite to bring another Chekhov classic to the stage, with Scott Thomas having previously played Arkadian in Rickson’s acclaimed production of </w:t>
      </w:r>
      <w:r>
        <w:rPr>
          <w:rFonts w:ascii="Calibri" w:eastAsia="Calibri" w:hAnsi="Calibri" w:cs="Calibri"/>
          <w:i/>
          <w:iCs/>
        </w:rPr>
        <w:t xml:space="preserve">The Seagull </w:t>
      </w:r>
      <w:r>
        <w:rPr>
          <w:rFonts w:ascii="Calibri" w:eastAsia="Calibri" w:hAnsi="Calibri" w:cs="Calibri"/>
        </w:rPr>
        <w:t xml:space="preserve">which ran both in London and on Broadway; a role for which Kristin won the Olivier Award for Best Actress. </w:t>
      </w:r>
    </w:p>
    <w:p w14:paraId="6E265DC0" w14:textId="71482711" w:rsidR="00E40719" w:rsidRPr="001C521B" w:rsidRDefault="00FF1D14">
      <w:pPr>
        <w:spacing w:before="240" w:after="240"/>
      </w:pPr>
      <w:r>
        <w:rPr>
          <w:rFonts w:ascii="Calibri" w:eastAsia="Calibri" w:hAnsi="Calibri" w:cs="Calibri"/>
          <w:shd w:val="clear" w:color="auto" w:fill="FFFFFF"/>
        </w:rPr>
        <w:t xml:space="preserve">Kristin has most recently won the </w:t>
      </w:r>
      <w:r>
        <w:rPr>
          <w:rFonts w:ascii="Calibri" w:eastAsia="Calibri" w:hAnsi="Calibri" w:cs="Calibri"/>
        </w:rPr>
        <w:t xml:space="preserve">inaugural </w:t>
      </w:r>
      <w:r>
        <w:rPr>
          <w:rFonts w:ascii="Calibri" w:eastAsia="Calibri" w:hAnsi="Calibri" w:cs="Calibri"/>
          <w:b/>
          <w:bCs/>
        </w:rPr>
        <w:t>Leading Light Award</w:t>
      </w:r>
      <w:r>
        <w:rPr>
          <w:rFonts w:ascii="Calibri" w:eastAsia="Calibri" w:hAnsi="Calibri" w:cs="Calibri"/>
        </w:rPr>
        <w:t xml:space="preserve"> at the Women’s Prize for Playwriting ceremony</w:t>
      </w:r>
      <w:r>
        <w:rPr>
          <w:rFonts w:ascii="Calibri" w:eastAsia="Calibri" w:hAnsi="Calibri" w:cs="Calibri"/>
          <w:shd w:val="clear" w:color="auto" w:fill="FFFFFF"/>
        </w:rPr>
        <w:t xml:space="preserve">, which took place earlier this year. The award </w:t>
      </w:r>
      <w:proofErr w:type="spellStart"/>
      <w:r>
        <w:rPr>
          <w:rFonts w:ascii="Calibri" w:eastAsia="Calibri" w:hAnsi="Calibri" w:cs="Calibri"/>
          <w:shd w:val="clear" w:color="auto" w:fill="FFFFFF"/>
        </w:rPr>
        <w:t>recognises</w:t>
      </w:r>
      <w:proofErr w:type="spellEnd"/>
      <w:r>
        <w:rPr>
          <w:rFonts w:ascii="Calibri" w:eastAsia="Calibri" w:hAnsi="Calibri" w:cs="Calibri"/>
          <w:shd w:val="clear" w:color="auto" w:fill="FFFFFF"/>
        </w:rPr>
        <w:t xml:space="preserve"> the lifetime achievement by a woman in the arts with an “enduring influence, a distinguished body of work and an outstanding contribution to culture”. Other award wins and nominations include: a BAFTA and Evening Standard British Film Award for Best Actress in a Supporting Role for </w:t>
      </w:r>
      <w:r>
        <w:rPr>
          <w:rFonts w:ascii="Calibri" w:eastAsia="Calibri" w:hAnsi="Calibri" w:cs="Calibri"/>
          <w:i/>
          <w:iCs/>
          <w:shd w:val="clear" w:color="auto" w:fill="FFFFFF"/>
        </w:rPr>
        <w:t>Four Weddings and a Funeral</w:t>
      </w:r>
      <w:r>
        <w:rPr>
          <w:rFonts w:ascii="Calibri" w:eastAsia="Calibri" w:hAnsi="Calibri" w:cs="Calibri"/>
          <w:shd w:val="clear" w:color="auto" w:fill="FFFFFF"/>
        </w:rPr>
        <w:t xml:space="preserve">, a BAFTA nomination for Best Actress in a Supporting Role for </w:t>
      </w:r>
      <w:r>
        <w:rPr>
          <w:rFonts w:ascii="Calibri" w:eastAsia="Calibri" w:hAnsi="Calibri" w:cs="Calibri"/>
          <w:i/>
          <w:iCs/>
          <w:shd w:val="clear" w:color="auto" w:fill="FFFFFF"/>
        </w:rPr>
        <w:t>Darkest Hour</w:t>
      </w:r>
      <w:r>
        <w:rPr>
          <w:rFonts w:ascii="Calibri" w:eastAsia="Calibri" w:hAnsi="Calibri" w:cs="Calibri"/>
          <w:shd w:val="clear" w:color="auto" w:fill="FFFFFF"/>
        </w:rPr>
        <w:t xml:space="preserve">, and an Academy Award nomination for Best Actress for </w:t>
      </w:r>
      <w:r>
        <w:rPr>
          <w:rFonts w:ascii="Calibri" w:eastAsia="Calibri" w:hAnsi="Calibri" w:cs="Calibri"/>
          <w:i/>
          <w:iCs/>
          <w:shd w:val="clear" w:color="auto" w:fill="FFFFFF"/>
        </w:rPr>
        <w:t>The English Patient</w:t>
      </w:r>
      <w:r>
        <w:rPr>
          <w:rFonts w:ascii="Calibri" w:eastAsia="Calibri" w:hAnsi="Calibri" w:cs="Calibri"/>
          <w:shd w:val="clear" w:color="auto" w:fill="FFFFFF"/>
        </w:rPr>
        <w:t>.</w:t>
      </w:r>
    </w:p>
    <w:p w14:paraId="6E265DC1" w14:textId="77777777" w:rsidR="00E40719" w:rsidRDefault="00FF1D14">
      <w:pPr>
        <w:pStyle w:val="Heading3"/>
        <w:spacing w:before="0" w:after="60"/>
      </w:pPr>
      <w:r>
        <w:rPr>
          <w:rFonts w:ascii="Calibri" w:eastAsia="Calibri" w:hAnsi="Calibri" w:cs="Calibri"/>
          <w:b w:val="0"/>
          <w:bCs w:val="0"/>
          <w:color w:val="auto"/>
          <w:sz w:val="24"/>
          <w:szCs w:val="24"/>
          <w:shd w:val="clear" w:color="auto" w:fill="FFFFFF"/>
        </w:rPr>
        <w:t>Kristin Scott Thomas said</w:t>
      </w:r>
      <w:r>
        <w:rPr>
          <w:rFonts w:ascii="Calibri" w:eastAsia="Calibri" w:hAnsi="Calibri" w:cs="Calibri"/>
          <w:b w:val="0"/>
          <w:bCs w:val="0"/>
          <w:color w:val="auto"/>
          <w:sz w:val="24"/>
          <w:szCs w:val="24"/>
        </w:rPr>
        <w:t xml:space="preserve"> </w:t>
      </w:r>
      <w:r>
        <w:rPr>
          <w:rFonts w:ascii="Calibri" w:eastAsia="Calibri" w:hAnsi="Calibri" w:cs="Calibri"/>
          <w:b w:val="0"/>
          <w:bCs w:val="0"/>
          <w:i/>
          <w:iCs/>
          <w:color w:val="auto"/>
          <w:sz w:val="24"/>
          <w:szCs w:val="24"/>
        </w:rPr>
        <w:t>“returning to The Pinter with Chekhov is like coming home to a piece of theatre that is endlessly alive. Conor McPherson’s new adaptation brings a fresh, urgent energy to The Cherry Orchard; and I am excited to be exploring Chekhov’s utterly brilliant and beautiful examination of the human heart with our director Ian Rickson.”</w:t>
      </w:r>
    </w:p>
    <w:p w14:paraId="6E265DC2" w14:textId="77777777" w:rsidR="00E40719" w:rsidRDefault="00E40719"/>
    <w:p w14:paraId="6E265DC3" w14:textId="77777777" w:rsidR="00E40719" w:rsidRDefault="00FF1D14">
      <w:r>
        <w:rPr>
          <w:rFonts w:ascii="Calibri" w:eastAsia="Calibri" w:hAnsi="Calibri" w:cs="Calibri"/>
          <w:b/>
          <w:bCs/>
          <w:i/>
          <w:iCs/>
          <w:color w:val="212121"/>
        </w:rPr>
        <w:t>The Cherry Orchard</w:t>
      </w:r>
      <w:r>
        <w:rPr>
          <w:rFonts w:ascii="Calibri" w:eastAsia="Calibri" w:hAnsi="Calibri" w:cs="Calibri"/>
          <w:color w:val="212121"/>
        </w:rPr>
        <w:t>,</w:t>
      </w:r>
      <w:r>
        <w:rPr>
          <w:rFonts w:ascii="Calibri" w:eastAsia="Calibri" w:hAnsi="Calibri" w:cs="Calibri"/>
          <w:b/>
          <w:bCs/>
          <w:color w:val="212121"/>
        </w:rPr>
        <w:t xml:space="preserve"> </w:t>
      </w:r>
      <w:r>
        <w:rPr>
          <w:rFonts w:ascii="Calibri" w:eastAsia="Calibri" w:hAnsi="Calibri" w:cs="Calibri"/>
          <w:color w:val="212121"/>
        </w:rPr>
        <w:t>Chekhov’s final masterpiece, captures a world in delicate and inevitable transition, and remains as timeless and resonant as ever.</w:t>
      </w:r>
    </w:p>
    <w:p w14:paraId="6E265DC4" w14:textId="77777777" w:rsidR="00E40719" w:rsidRDefault="00FF1D14">
      <w:r>
        <w:rPr>
          <w:rFonts w:ascii="Calibri" w:eastAsia="Calibri" w:hAnsi="Calibri" w:cs="Calibri"/>
          <w:color w:val="212121"/>
        </w:rPr>
        <w:t xml:space="preserve"> </w:t>
      </w:r>
    </w:p>
    <w:p w14:paraId="6E265DC5" w14:textId="77777777" w:rsidR="00E40719" w:rsidRDefault="00FF1D14">
      <w:pPr>
        <w:jc w:val="center"/>
      </w:pPr>
      <w:r>
        <w:rPr>
          <w:rFonts w:ascii="Calibri" w:eastAsia="Calibri" w:hAnsi="Calibri" w:cs="Calibri"/>
          <w:b/>
          <w:bCs/>
          <w:i/>
          <w:iCs/>
          <w:color w:val="212121"/>
        </w:rPr>
        <w:t>“Without the cherry orchard, life has no meaning to me”</w:t>
      </w:r>
    </w:p>
    <w:p w14:paraId="6E265DC6" w14:textId="77777777" w:rsidR="00E40719" w:rsidRDefault="00E40719">
      <w:pPr>
        <w:jc w:val="center"/>
        <w:rPr>
          <w:rFonts w:ascii="Calibri" w:eastAsia="Calibri" w:hAnsi="Calibri" w:cs="Calibri"/>
          <w:color w:val="212121"/>
        </w:rPr>
      </w:pPr>
    </w:p>
    <w:p w14:paraId="6E265DC7" w14:textId="77777777" w:rsidR="00E40719" w:rsidRDefault="00FF1D14">
      <w:pPr>
        <w:jc w:val="center"/>
      </w:pPr>
      <w:r>
        <w:rPr>
          <w:rFonts w:ascii="Calibri" w:eastAsia="Calibri" w:hAnsi="Calibri" w:cs="Calibri"/>
          <w:i/>
          <w:iCs/>
          <w:color w:val="212121"/>
        </w:rPr>
        <w:t xml:space="preserve">When Lyubov </w:t>
      </w:r>
      <w:proofErr w:type="spellStart"/>
      <w:r>
        <w:rPr>
          <w:rFonts w:ascii="Calibri" w:eastAsia="Calibri" w:hAnsi="Calibri" w:cs="Calibri"/>
          <w:i/>
          <w:iCs/>
          <w:color w:val="212121"/>
        </w:rPr>
        <w:t>Ranevskaya</w:t>
      </w:r>
      <w:proofErr w:type="spellEnd"/>
      <w:r>
        <w:rPr>
          <w:rFonts w:ascii="Calibri" w:eastAsia="Calibri" w:hAnsi="Calibri" w:cs="Calibri"/>
          <w:i/>
          <w:iCs/>
          <w:color w:val="212121"/>
        </w:rPr>
        <w:t xml:space="preserve"> returns to her childhood estate after years abroad, she finds her family home and beloved cherry orchard under threat.</w:t>
      </w:r>
    </w:p>
    <w:p w14:paraId="6E265DC8" w14:textId="77777777" w:rsidR="00E40719" w:rsidRDefault="00E40719">
      <w:pPr>
        <w:jc w:val="center"/>
        <w:rPr>
          <w:rFonts w:ascii="Calibri" w:eastAsia="Calibri" w:hAnsi="Calibri" w:cs="Calibri"/>
          <w:color w:val="212121"/>
        </w:rPr>
      </w:pPr>
    </w:p>
    <w:p w14:paraId="6E265DC9" w14:textId="77777777" w:rsidR="00E40719" w:rsidRDefault="00FF1D14">
      <w:pPr>
        <w:jc w:val="center"/>
      </w:pPr>
      <w:r>
        <w:rPr>
          <w:rFonts w:ascii="Calibri" w:eastAsia="Calibri" w:hAnsi="Calibri" w:cs="Calibri"/>
          <w:i/>
          <w:iCs/>
          <w:color w:val="212121"/>
        </w:rPr>
        <w:t>As old loyalties falter and new ambitions rise, a world of privilege begins to crumble. Can Lyubov embrace the future, or will the pull of memory prove impossible to escape?</w:t>
      </w:r>
    </w:p>
    <w:p w14:paraId="6E265DCA" w14:textId="77777777" w:rsidR="00E40719" w:rsidRDefault="00FF1D14">
      <w:r>
        <w:rPr>
          <w:rFonts w:ascii="Calibri" w:eastAsia="Calibri" w:hAnsi="Calibri" w:cs="Calibri"/>
          <w:i/>
          <w:iCs/>
          <w:color w:val="212121"/>
        </w:rPr>
        <w:t xml:space="preserve"> </w:t>
      </w:r>
    </w:p>
    <w:p w14:paraId="6E265DCB" w14:textId="4D52FD27" w:rsidR="00E40719" w:rsidRDefault="00FF1D14">
      <w:r>
        <w:rPr>
          <w:rFonts w:ascii="Calibri" w:eastAsia="Calibri" w:hAnsi="Calibri" w:cs="Calibri"/>
        </w:rPr>
        <w:t xml:space="preserve">The creative team for </w:t>
      </w:r>
      <w:r>
        <w:rPr>
          <w:rFonts w:ascii="Calibri" w:eastAsia="Calibri" w:hAnsi="Calibri" w:cs="Calibri"/>
          <w:b/>
          <w:bCs/>
          <w:i/>
          <w:iCs/>
        </w:rPr>
        <w:t>The Cherry Orchard</w:t>
      </w:r>
      <w:r>
        <w:rPr>
          <w:rFonts w:ascii="Calibri" w:eastAsia="Calibri" w:hAnsi="Calibri" w:cs="Calibri"/>
        </w:rPr>
        <w:t xml:space="preserve"> includes: Director: </w:t>
      </w:r>
      <w:r>
        <w:rPr>
          <w:rFonts w:ascii="Calibri" w:eastAsia="Calibri" w:hAnsi="Calibri" w:cs="Calibri"/>
          <w:b/>
          <w:bCs/>
        </w:rPr>
        <w:t>Ian Rickson</w:t>
      </w:r>
      <w:r>
        <w:rPr>
          <w:rFonts w:ascii="Calibri" w:eastAsia="Calibri" w:hAnsi="Calibri" w:cs="Calibri"/>
        </w:rPr>
        <w:t xml:space="preserve">; Set Designer: </w:t>
      </w:r>
      <w:r>
        <w:rPr>
          <w:rFonts w:ascii="Calibri" w:eastAsia="Calibri" w:hAnsi="Calibri" w:cs="Calibri"/>
          <w:b/>
          <w:bCs/>
        </w:rPr>
        <w:t>Chloe Lamford</w:t>
      </w:r>
      <w:r>
        <w:rPr>
          <w:rFonts w:ascii="Calibri" w:eastAsia="Calibri" w:hAnsi="Calibri" w:cs="Calibri"/>
        </w:rPr>
        <w:t xml:space="preserve">; Lighting Designer: </w:t>
      </w:r>
      <w:r>
        <w:rPr>
          <w:rFonts w:ascii="Calibri" w:eastAsia="Calibri" w:hAnsi="Calibri" w:cs="Calibri"/>
          <w:b/>
          <w:bCs/>
        </w:rPr>
        <w:t>Bruno Poet</w:t>
      </w:r>
      <w:r>
        <w:rPr>
          <w:rFonts w:ascii="Calibri" w:eastAsia="Calibri" w:hAnsi="Calibri" w:cs="Calibri"/>
        </w:rPr>
        <w:t xml:space="preserve">; Movement Director: </w:t>
      </w:r>
      <w:r>
        <w:rPr>
          <w:rFonts w:ascii="Calibri" w:eastAsia="Calibri" w:hAnsi="Calibri" w:cs="Calibri"/>
          <w:b/>
          <w:bCs/>
        </w:rPr>
        <w:t>Shell</w:t>
      </w:r>
      <w:r w:rsidR="00782828">
        <w:rPr>
          <w:rFonts w:ascii="Calibri" w:eastAsia="Calibri" w:hAnsi="Calibri" w:cs="Calibri"/>
          <w:b/>
          <w:bCs/>
        </w:rPr>
        <w:t>e</w:t>
      </w:r>
      <w:r>
        <w:rPr>
          <w:rFonts w:ascii="Calibri" w:eastAsia="Calibri" w:hAnsi="Calibri" w:cs="Calibri"/>
          <w:b/>
          <w:bCs/>
        </w:rPr>
        <w:t xml:space="preserve">y Maxwell </w:t>
      </w:r>
      <w:r>
        <w:rPr>
          <w:rFonts w:ascii="Calibri" w:eastAsia="Calibri" w:hAnsi="Calibri" w:cs="Calibri"/>
        </w:rPr>
        <w:t xml:space="preserve">and Casting Director: </w:t>
      </w:r>
      <w:r>
        <w:rPr>
          <w:rFonts w:ascii="Calibri" w:eastAsia="Calibri" w:hAnsi="Calibri" w:cs="Calibri"/>
          <w:b/>
          <w:bCs/>
        </w:rPr>
        <w:t>Amy Ball CDG</w:t>
      </w:r>
      <w:r>
        <w:rPr>
          <w:rFonts w:ascii="Calibri" w:eastAsia="Calibri" w:hAnsi="Calibri" w:cs="Calibri"/>
        </w:rPr>
        <w:t>.</w:t>
      </w:r>
      <w:r>
        <w:rPr>
          <w:rFonts w:ascii="Calibri" w:eastAsia="Calibri" w:hAnsi="Calibri" w:cs="Calibri"/>
          <w:b/>
          <w:bCs/>
        </w:rPr>
        <w:t xml:space="preserve"> </w:t>
      </w:r>
    </w:p>
    <w:p w14:paraId="6E265DCC" w14:textId="77777777" w:rsidR="00E40719" w:rsidRDefault="00E40719">
      <w:pPr>
        <w:pBdr>
          <w:bottom w:val="single" w:sz="6" w:space="1" w:color="000000"/>
        </w:pBdr>
        <w:spacing w:before="240" w:after="240"/>
        <w:rPr>
          <w:rFonts w:ascii="Calibri" w:eastAsia="Calibri" w:hAnsi="Calibri" w:cs="Calibri"/>
          <w:b/>
          <w:bCs/>
        </w:rPr>
      </w:pPr>
    </w:p>
    <w:p w14:paraId="6E265DCD" w14:textId="77777777" w:rsidR="00E40719" w:rsidRDefault="00FF1D14">
      <w:r>
        <w:rPr>
          <w:rFonts w:ascii="Calibri" w:eastAsia="Calibri" w:hAnsi="Calibri" w:cs="Calibri"/>
          <w:b/>
          <w:bCs/>
          <w:u w:val="single"/>
        </w:rPr>
        <w:t>NOTES TO EDITORS</w:t>
      </w:r>
    </w:p>
    <w:p w14:paraId="6E265DCE" w14:textId="77777777" w:rsidR="00E40719" w:rsidRDefault="00E40719">
      <w:pPr>
        <w:jc w:val="both"/>
        <w:rPr>
          <w:rFonts w:ascii="Calibri" w:eastAsia="Calibri" w:hAnsi="Calibri" w:cs="Calibri"/>
          <w:b/>
          <w:bCs/>
        </w:rPr>
      </w:pPr>
    </w:p>
    <w:p w14:paraId="6E265DCF" w14:textId="40B55D2A" w:rsidR="00E40719" w:rsidRDefault="00FF1D14">
      <w:r>
        <w:rPr>
          <w:rFonts w:ascii="Calibri" w:eastAsia="Calibri" w:hAnsi="Calibri" w:cs="Calibri"/>
          <w:b/>
          <w:bCs/>
          <w:u w:val="single"/>
        </w:rPr>
        <w:t xml:space="preserve">KRISTIN SCOTT THOMAS - LYUBOV RANEVSKAYA </w:t>
      </w:r>
      <w:r>
        <w:br/>
      </w:r>
      <w:r>
        <w:rPr>
          <w:rFonts w:ascii="Calibri" w:eastAsia="Calibri" w:hAnsi="Calibri" w:cs="Calibri"/>
        </w:rPr>
        <w:t xml:space="preserve">Kristin Scott Thomas is a BAFTA winner and recipient of four Evening Standard British Film Awards, two London Critics’ Circle Awards and a Screen Actors Guild Award. Bilingual in French and English, she earned Academy Award and Golden Globe nominations for </w:t>
      </w:r>
      <w:r>
        <w:rPr>
          <w:rFonts w:ascii="Calibri" w:eastAsia="Calibri" w:hAnsi="Calibri" w:cs="Calibri"/>
          <w:i/>
          <w:iCs/>
        </w:rPr>
        <w:t>The English Patient</w:t>
      </w:r>
      <w:r>
        <w:rPr>
          <w:rFonts w:ascii="Calibri" w:eastAsia="Calibri" w:hAnsi="Calibri" w:cs="Calibri"/>
        </w:rPr>
        <w:t xml:space="preserve"> and César nominations for </w:t>
      </w:r>
      <w:r>
        <w:rPr>
          <w:rFonts w:ascii="Calibri" w:eastAsia="Calibri" w:hAnsi="Calibri" w:cs="Calibri"/>
          <w:i/>
          <w:iCs/>
        </w:rPr>
        <w:t>I’ve Loved You So Long</w:t>
      </w:r>
      <w:r>
        <w:rPr>
          <w:rFonts w:ascii="Calibri" w:eastAsia="Calibri" w:hAnsi="Calibri" w:cs="Calibri"/>
        </w:rPr>
        <w:t xml:space="preserve">, </w:t>
      </w:r>
      <w:r>
        <w:rPr>
          <w:rFonts w:ascii="Calibri" w:eastAsia="Calibri" w:hAnsi="Calibri" w:cs="Calibri"/>
          <w:i/>
          <w:iCs/>
        </w:rPr>
        <w:t>Leaving</w:t>
      </w:r>
      <w:r>
        <w:rPr>
          <w:rFonts w:ascii="Calibri" w:eastAsia="Calibri" w:hAnsi="Calibri" w:cs="Calibri"/>
        </w:rPr>
        <w:t xml:space="preserve">, </w:t>
      </w:r>
      <w:r>
        <w:rPr>
          <w:rFonts w:ascii="Calibri" w:eastAsia="Calibri" w:hAnsi="Calibri" w:cs="Calibri"/>
          <w:i/>
          <w:iCs/>
        </w:rPr>
        <w:t>Contre Toi</w:t>
      </w:r>
      <w:r>
        <w:rPr>
          <w:rFonts w:ascii="Calibri" w:eastAsia="Calibri" w:hAnsi="Calibri" w:cs="Calibri"/>
        </w:rPr>
        <w:t xml:space="preserve"> and </w:t>
      </w:r>
      <w:r>
        <w:rPr>
          <w:rFonts w:ascii="Calibri" w:eastAsia="Calibri" w:hAnsi="Calibri" w:cs="Calibri"/>
          <w:i/>
          <w:iCs/>
        </w:rPr>
        <w:t>Sarah’s Key</w:t>
      </w:r>
      <w:r>
        <w:rPr>
          <w:rFonts w:ascii="Calibri" w:eastAsia="Calibri" w:hAnsi="Calibri" w:cs="Calibri"/>
        </w:rPr>
        <w:t xml:space="preserve">. She recently made her directorial debut with </w:t>
      </w:r>
      <w:r>
        <w:rPr>
          <w:rFonts w:ascii="Calibri" w:eastAsia="Calibri" w:hAnsi="Calibri" w:cs="Calibri"/>
          <w:i/>
          <w:iCs/>
        </w:rPr>
        <w:t>My Mother’s Wedding</w:t>
      </w:r>
      <w:r>
        <w:rPr>
          <w:rFonts w:ascii="Calibri" w:eastAsia="Calibri" w:hAnsi="Calibri" w:cs="Calibri"/>
        </w:rPr>
        <w:t xml:space="preserve">, which she co-wrote and stars in. She reprises Diana Taverner in Apple TV+’s </w:t>
      </w:r>
      <w:r>
        <w:rPr>
          <w:rFonts w:ascii="Calibri" w:eastAsia="Calibri" w:hAnsi="Calibri" w:cs="Calibri"/>
          <w:i/>
          <w:iCs/>
        </w:rPr>
        <w:t>Slow Horses</w:t>
      </w:r>
      <w:r>
        <w:rPr>
          <w:rFonts w:ascii="Calibri" w:eastAsia="Calibri" w:hAnsi="Calibri" w:cs="Calibri"/>
        </w:rPr>
        <w:t xml:space="preserve">. Her acclaimed film work includes </w:t>
      </w:r>
      <w:r>
        <w:rPr>
          <w:rFonts w:ascii="Calibri" w:eastAsia="Calibri" w:hAnsi="Calibri" w:cs="Calibri"/>
          <w:i/>
          <w:iCs/>
        </w:rPr>
        <w:t>Four Wedding and a Funeral</w:t>
      </w:r>
      <w:r>
        <w:rPr>
          <w:rFonts w:ascii="Calibri" w:eastAsia="Calibri" w:hAnsi="Calibri" w:cs="Calibri"/>
        </w:rPr>
        <w:t xml:space="preserve">, </w:t>
      </w:r>
      <w:r>
        <w:rPr>
          <w:rFonts w:ascii="Calibri" w:eastAsia="Calibri" w:hAnsi="Calibri" w:cs="Calibri"/>
          <w:i/>
          <w:iCs/>
        </w:rPr>
        <w:t>Gosford Park</w:t>
      </w:r>
      <w:r>
        <w:rPr>
          <w:rFonts w:ascii="Calibri" w:eastAsia="Calibri" w:hAnsi="Calibri" w:cs="Calibri"/>
        </w:rPr>
        <w:t xml:space="preserve">, </w:t>
      </w:r>
      <w:r>
        <w:rPr>
          <w:rFonts w:ascii="Calibri" w:eastAsia="Calibri" w:hAnsi="Calibri" w:cs="Calibri"/>
          <w:i/>
          <w:iCs/>
        </w:rPr>
        <w:t>The Horse Whisperer</w:t>
      </w:r>
      <w:r>
        <w:rPr>
          <w:rFonts w:ascii="Calibri" w:eastAsia="Calibri" w:hAnsi="Calibri" w:cs="Calibri"/>
        </w:rPr>
        <w:t xml:space="preserve">, </w:t>
      </w:r>
      <w:r>
        <w:rPr>
          <w:rFonts w:ascii="Calibri" w:eastAsia="Calibri" w:hAnsi="Calibri" w:cs="Calibri"/>
          <w:i/>
          <w:iCs/>
        </w:rPr>
        <w:t>Darkest Hour</w:t>
      </w:r>
      <w:r>
        <w:rPr>
          <w:rFonts w:ascii="Calibri" w:eastAsia="Calibri" w:hAnsi="Calibri" w:cs="Calibri"/>
        </w:rPr>
        <w:t>,</w:t>
      </w:r>
      <w:r>
        <w:rPr>
          <w:rFonts w:ascii="Calibri" w:eastAsia="Calibri" w:hAnsi="Calibri" w:cs="Calibri"/>
          <w:i/>
          <w:iCs/>
        </w:rPr>
        <w:t xml:space="preserve"> I’ve Loved </w:t>
      </w:r>
      <w:r w:rsidR="00FB409D">
        <w:rPr>
          <w:rFonts w:ascii="Calibri" w:eastAsia="Calibri" w:hAnsi="Calibri" w:cs="Calibri"/>
          <w:i/>
          <w:iCs/>
        </w:rPr>
        <w:t xml:space="preserve">You </w:t>
      </w:r>
      <w:r>
        <w:rPr>
          <w:rFonts w:ascii="Calibri" w:eastAsia="Calibri" w:hAnsi="Calibri" w:cs="Calibri"/>
          <w:i/>
          <w:iCs/>
        </w:rPr>
        <w:t xml:space="preserve">So Long </w:t>
      </w:r>
      <w:r>
        <w:rPr>
          <w:rFonts w:ascii="Calibri" w:eastAsia="Calibri" w:hAnsi="Calibri" w:cs="Calibri"/>
        </w:rPr>
        <w:t xml:space="preserve">and </w:t>
      </w:r>
      <w:r>
        <w:rPr>
          <w:rFonts w:ascii="Calibri" w:eastAsia="Calibri" w:hAnsi="Calibri" w:cs="Calibri"/>
          <w:i/>
          <w:iCs/>
        </w:rPr>
        <w:t>Leaving</w:t>
      </w:r>
      <w:r>
        <w:rPr>
          <w:rFonts w:ascii="Calibri" w:eastAsia="Calibri" w:hAnsi="Calibri" w:cs="Calibri"/>
        </w:rPr>
        <w:t xml:space="preserve">. On stage, she won the Olivier Award for </w:t>
      </w:r>
      <w:r>
        <w:rPr>
          <w:rFonts w:ascii="Calibri" w:eastAsia="Calibri" w:hAnsi="Calibri" w:cs="Calibri"/>
          <w:i/>
          <w:iCs/>
        </w:rPr>
        <w:t xml:space="preserve">The Seagull </w:t>
      </w:r>
      <w:r>
        <w:rPr>
          <w:rFonts w:ascii="Calibri" w:eastAsia="Calibri" w:hAnsi="Calibri" w:cs="Calibri"/>
        </w:rPr>
        <w:t xml:space="preserve">and starred in </w:t>
      </w:r>
      <w:r>
        <w:rPr>
          <w:rFonts w:ascii="Calibri" w:eastAsia="Calibri" w:hAnsi="Calibri" w:cs="Calibri"/>
          <w:i/>
          <w:iCs/>
        </w:rPr>
        <w:t>The Audience</w:t>
      </w:r>
      <w:r>
        <w:rPr>
          <w:rFonts w:ascii="Calibri" w:eastAsia="Calibri" w:hAnsi="Calibri" w:cs="Calibri"/>
        </w:rPr>
        <w:t xml:space="preserve">, </w:t>
      </w:r>
      <w:r>
        <w:rPr>
          <w:rFonts w:ascii="Calibri" w:eastAsia="Calibri" w:hAnsi="Calibri" w:cs="Calibri"/>
          <w:i/>
          <w:iCs/>
        </w:rPr>
        <w:t>Electra</w:t>
      </w:r>
      <w:r>
        <w:rPr>
          <w:rFonts w:ascii="Calibri" w:eastAsia="Calibri" w:hAnsi="Calibri" w:cs="Calibri"/>
        </w:rPr>
        <w:t>,</w:t>
      </w:r>
      <w:r>
        <w:rPr>
          <w:rFonts w:ascii="Calibri" w:eastAsia="Calibri" w:hAnsi="Calibri" w:cs="Calibri"/>
          <w:i/>
          <w:iCs/>
        </w:rPr>
        <w:t xml:space="preserve"> Betrayal </w:t>
      </w:r>
      <w:r>
        <w:rPr>
          <w:rFonts w:ascii="Calibri" w:eastAsia="Calibri" w:hAnsi="Calibri" w:cs="Calibri"/>
        </w:rPr>
        <w:t xml:space="preserve">and </w:t>
      </w:r>
      <w:r>
        <w:rPr>
          <w:rFonts w:ascii="Calibri" w:eastAsia="Calibri" w:hAnsi="Calibri" w:cs="Calibri"/>
          <w:i/>
          <w:iCs/>
        </w:rPr>
        <w:t>Lyonesse</w:t>
      </w:r>
      <w:r>
        <w:rPr>
          <w:rFonts w:ascii="Calibri" w:eastAsia="Calibri" w:hAnsi="Calibri" w:cs="Calibri"/>
        </w:rPr>
        <w:t>.</w:t>
      </w:r>
    </w:p>
    <w:p w14:paraId="6E265DD0" w14:textId="77777777" w:rsidR="00E40719" w:rsidRDefault="00E40719">
      <w:pPr>
        <w:rPr>
          <w:rFonts w:ascii="Calibri" w:eastAsia="Calibri" w:hAnsi="Calibri" w:cs="Calibri"/>
          <w:color w:val="EE0000"/>
        </w:rPr>
      </w:pPr>
    </w:p>
    <w:p w14:paraId="6E265DD1" w14:textId="77777777" w:rsidR="00E40719" w:rsidRDefault="00FF1D14">
      <w:r>
        <w:rPr>
          <w:rFonts w:ascii="Calibri" w:eastAsia="Calibri" w:hAnsi="Calibri" w:cs="Calibri"/>
          <w:b/>
          <w:bCs/>
          <w:u w:val="single"/>
        </w:rPr>
        <w:t>IAN RICKSON</w:t>
      </w:r>
      <w:r>
        <w:rPr>
          <w:rFonts w:ascii="Calibri" w:eastAsia="Calibri" w:hAnsi="Calibri" w:cs="Calibri"/>
          <w:b/>
          <w:bCs/>
          <w:sz w:val="18"/>
          <w:szCs w:val="18"/>
          <w:u w:val="single"/>
        </w:rPr>
        <w:t xml:space="preserve"> </w:t>
      </w:r>
      <w:r>
        <w:rPr>
          <w:rFonts w:ascii="Calibri" w:eastAsia="Calibri" w:hAnsi="Calibri" w:cs="Calibri"/>
          <w:b/>
          <w:bCs/>
          <w:u w:val="single"/>
        </w:rPr>
        <w:t xml:space="preserve">– DIRECTOR </w:t>
      </w:r>
    </w:p>
    <w:p w14:paraId="6E265DD2" w14:textId="77777777" w:rsidR="00E40719" w:rsidRDefault="00FF1D14">
      <w:r>
        <w:rPr>
          <w:rFonts w:ascii="Calibri" w:eastAsia="Calibri" w:hAnsi="Calibri" w:cs="Calibri"/>
        </w:rPr>
        <w:t xml:space="preserve">Ian Rickson was the Artistic Director of the Royal Court from 1998 to 2006. He directed numerous productions including </w:t>
      </w:r>
      <w:r>
        <w:rPr>
          <w:rFonts w:ascii="Calibri" w:eastAsia="Calibri" w:hAnsi="Calibri" w:cs="Calibri"/>
          <w:i/>
          <w:iCs/>
        </w:rPr>
        <w:t>The Weir</w:t>
      </w:r>
      <w:r>
        <w:rPr>
          <w:rFonts w:ascii="Calibri" w:eastAsia="Calibri" w:hAnsi="Calibri" w:cs="Calibri"/>
        </w:rPr>
        <w:t xml:space="preserve"> by Conor McPherson, </w:t>
      </w:r>
      <w:r>
        <w:rPr>
          <w:rFonts w:ascii="Calibri" w:eastAsia="Calibri" w:hAnsi="Calibri" w:cs="Calibri"/>
          <w:i/>
          <w:iCs/>
        </w:rPr>
        <w:t>Jerusalem</w:t>
      </w:r>
      <w:r>
        <w:rPr>
          <w:rFonts w:ascii="Calibri" w:eastAsia="Calibri" w:hAnsi="Calibri" w:cs="Calibri"/>
        </w:rPr>
        <w:t xml:space="preserve">, </w:t>
      </w:r>
      <w:r>
        <w:rPr>
          <w:rFonts w:ascii="Calibri" w:eastAsia="Calibri" w:hAnsi="Calibri" w:cs="Calibri"/>
          <w:i/>
          <w:iCs/>
        </w:rPr>
        <w:t>The River</w:t>
      </w:r>
      <w:r>
        <w:rPr>
          <w:rFonts w:ascii="Calibri" w:eastAsia="Calibri" w:hAnsi="Calibri" w:cs="Calibri"/>
        </w:rPr>
        <w:t xml:space="preserve"> (also West End and Broadway), </w:t>
      </w:r>
      <w:r>
        <w:rPr>
          <w:rFonts w:ascii="Calibri" w:eastAsia="Calibri" w:hAnsi="Calibri" w:cs="Calibri"/>
          <w:i/>
          <w:iCs/>
        </w:rPr>
        <w:t>Mojo</w:t>
      </w:r>
      <w:r>
        <w:rPr>
          <w:rFonts w:ascii="Calibri" w:eastAsia="Calibri" w:hAnsi="Calibri" w:cs="Calibri"/>
        </w:rPr>
        <w:t xml:space="preserve"> (also Chicago) all by Jez Butterworth; </w:t>
      </w:r>
      <w:r>
        <w:rPr>
          <w:rFonts w:ascii="Calibri" w:eastAsia="Calibri" w:hAnsi="Calibri" w:cs="Calibri"/>
          <w:i/>
          <w:iCs/>
        </w:rPr>
        <w:t xml:space="preserve">Not </w:t>
      </w:r>
      <w:proofErr w:type="spellStart"/>
      <w:r>
        <w:rPr>
          <w:rFonts w:ascii="Calibri" w:eastAsia="Calibri" w:hAnsi="Calibri" w:cs="Calibri"/>
          <w:i/>
          <w:iCs/>
        </w:rPr>
        <w:t>Not</w:t>
      </w:r>
      <w:proofErr w:type="spellEnd"/>
      <w:r>
        <w:rPr>
          <w:rFonts w:ascii="Calibri" w:eastAsia="Calibri" w:hAnsi="Calibri" w:cs="Calibri"/>
          <w:i/>
          <w:iCs/>
        </w:rPr>
        <w:t xml:space="preserve"> </w:t>
      </w:r>
      <w:proofErr w:type="spellStart"/>
      <w:r>
        <w:rPr>
          <w:rFonts w:ascii="Calibri" w:eastAsia="Calibri" w:hAnsi="Calibri" w:cs="Calibri"/>
          <w:i/>
          <w:iCs/>
        </w:rPr>
        <w:t>Not</w:t>
      </w:r>
      <w:proofErr w:type="spellEnd"/>
      <w:r>
        <w:rPr>
          <w:rFonts w:ascii="Calibri" w:eastAsia="Calibri" w:hAnsi="Calibri" w:cs="Calibri"/>
          <w:i/>
          <w:iCs/>
        </w:rPr>
        <w:t xml:space="preserve"> </w:t>
      </w:r>
      <w:proofErr w:type="spellStart"/>
      <w:r>
        <w:rPr>
          <w:rFonts w:ascii="Calibri" w:eastAsia="Calibri" w:hAnsi="Calibri" w:cs="Calibri"/>
          <w:i/>
          <w:iCs/>
        </w:rPr>
        <w:t>Not</w:t>
      </w:r>
      <w:proofErr w:type="spellEnd"/>
      <w:r>
        <w:rPr>
          <w:rFonts w:ascii="Calibri" w:eastAsia="Calibri" w:hAnsi="Calibri" w:cs="Calibri"/>
        </w:rPr>
        <w:t xml:space="preserve"> </w:t>
      </w:r>
      <w:proofErr w:type="spellStart"/>
      <w:r>
        <w:rPr>
          <w:rFonts w:ascii="Calibri" w:eastAsia="Calibri" w:hAnsi="Calibri" w:cs="Calibri"/>
          <w:i/>
          <w:iCs/>
        </w:rPr>
        <w:t>Not</w:t>
      </w:r>
      <w:proofErr w:type="spellEnd"/>
      <w:r>
        <w:rPr>
          <w:rFonts w:ascii="Calibri" w:eastAsia="Calibri" w:hAnsi="Calibri" w:cs="Calibri"/>
          <w:i/>
          <w:iCs/>
        </w:rPr>
        <w:t xml:space="preserve"> Enough Oxygen</w:t>
      </w:r>
      <w:r>
        <w:rPr>
          <w:rFonts w:ascii="Calibri" w:eastAsia="Calibri" w:hAnsi="Calibri" w:cs="Calibri"/>
        </w:rPr>
        <w:t xml:space="preserve"> and </w:t>
      </w:r>
      <w:r>
        <w:rPr>
          <w:rFonts w:ascii="Calibri" w:eastAsia="Calibri" w:hAnsi="Calibri" w:cs="Calibri"/>
          <w:i/>
          <w:iCs/>
        </w:rPr>
        <w:t>This is a Chair</w:t>
      </w:r>
      <w:r>
        <w:rPr>
          <w:rFonts w:ascii="Calibri" w:eastAsia="Calibri" w:hAnsi="Calibri" w:cs="Calibri"/>
        </w:rPr>
        <w:t xml:space="preserve"> by Caryl Churchill. West End shows include </w:t>
      </w:r>
      <w:r>
        <w:rPr>
          <w:rFonts w:ascii="Calibri" w:eastAsia="Calibri" w:hAnsi="Calibri" w:cs="Calibri"/>
          <w:i/>
          <w:iCs/>
        </w:rPr>
        <w:t>Lyonesse</w:t>
      </w:r>
      <w:r>
        <w:rPr>
          <w:rFonts w:ascii="Calibri" w:eastAsia="Calibri" w:hAnsi="Calibri" w:cs="Calibri"/>
        </w:rPr>
        <w:t xml:space="preserve">, </w:t>
      </w:r>
      <w:r>
        <w:rPr>
          <w:rFonts w:ascii="Calibri" w:eastAsia="Calibri" w:hAnsi="Calibri" w:cs="Calibri"/>
          <w:i/>
          <w:iCs/>
        </w:rPr>
        <w:t>Rosmersholm</w:t>
      </w:r>
      <w:r>
        <w:rPr>
          <w:rFonts w:ascii="Calibri" w:eastAsia="Calibri" w:hAnsi="Calibri" w:cs="Calibri"/>
        </w:rPr>
        <w:t xml:space="preserve">; </w:t>
      </w:r>
      <w:r>
        <w:rPr>
          <w:rFonts w:ascii="Calibri" w:eastAsia="Calibri" w:hAnsi="Calibri" w:cs="Calibri"/>
          <w:i/>
          <w:iCs/>
        </w:rPr>
        <w:t>Uncle Vanya</w:t>
      </w:r>
      <w:r>
        <w:rPr>
          <w:rFonts w:ascii="Calibri" w:eastAsia="Calibri" w:hAnsi="Calibri" w:cs="Calibri"/>
        </w:rPr>
        <w:t xml:space="preserve">, </w:t>
      </w:r>
      <w:r>
        <w:rPr>
          <w:rFonts w:ascii="Calibri" w:eastAsia="Calibri" w:hAnsi="Calibri" w:cs="Calibri"/>
          <w:i/>
          <w:iCs/>
        </w:rPr>
        <w:t>The Birthday Party</w:t>
      </w:r>
      <w:r>
        <w:rPr>
          <w:rFonts w:ascii="Calibri" w:eastAsia="Calibri" w:hAnsi="Calibri" w:cs="Calibri"/>
        </w:rPr>
        <w:t xml:space="preserve">, </w:t>
      </w:r>
      <w:r>
        <w:rPr>
          <w:rFonts w:ascii="Calibri" w:eastAsia="Calibri" w:hAnsi="Calibri" w:cs="Calibri"/>
          <w:i/>
          <w:iCs/>
        </w:rPr>
        <w:t>Old Times</w:t>
      </w:r>
      <w:r>
        <w:rPr>
          <w:rFonts w:ascii="Calibri" w:eastAsia="Calibri" w:hAnsi="Calibri" w:cs="Calibri"/>
        </w:rPr>
        <w:t xml:space="preserve">, </w:t>
      </w:r>
      <w:r>
        <w:rPr>
          <w:rFonts w:ascii="Calibri" w:eastAsia="Calibri" w:hAnsi="Calibri" w:cs="Calibri"/>
          <w:i/>
          <w:iCs/>
        </w:rPr>
        <w:t>Betrayal</w:t>
      </w:r>
      <w:r>
        <w:rPr>
          <w:rFonts w:ascii="Calibri" w:eastAsia="Calibri" w:hAnsi="Calibri" w:cs="Calibri"/>
        </w:rPr>
        <w:t xml:space="preserve"> and </w:t>
      </w:r>
      <w:r>
        <w:rPr>
          <w:rFonts w:ascii="Calibri" w:eastAsia="Calibri" w:hAnsi="Calibri" w:cs="Calibri"/>
          <w:i/>
          <w:iCs/>
        </w:rPr>
        <w:t>The Children’s</w:t>
      </w:r>
      <w:r>
        <w:rPr>
          <w:rFonts w:ascii="Calibri" w:eastAsia="Calibri" w:hAnsi="Calibri" w:cs="Calibri"/>
        </w:rPr>
        <w:t xml:space="preserve"> </w:t>
      </w:r>
      <w:r>
        <w:rPr>
          <w:rFonts w:ascii="Calibri" w:eastAsia="Calibri" w:hAnsi="Calibri" w:cs="Calibri"/>
          <w:i/>
          <w:iCs/>
        </w:rPr>
        <w:t>Hour</w:t>
      </w:r>
      <w:r>
        <w:rPr>
          <w:rFonts w:ascii="Calibri" w:eastAsia="Calibri" w:hAnsi="Calibri" w:cs="Calibri"/>
        </w:rPr>
        <w:t xml:space="preserve">; National Theatre </w:t>
      </w:r>
      <w:r>
        <w:rPr>
          <w:rFonts w:ascii="Calibri" w:eastAsia="Calibri" w:hAnsi="Calibri" w:cs="Calibri"/>
          <w:sz w:val="22"/>
          <w:szCs w:val="22"/>
        </w:rPr>
        <w:t>credits</w:t>
      </w:r>
      <w:r>
        <w:rPr>
          <w:rFonts w:ascii="Calibri" w:eastAsia="Calibri" w:hAnsi="Calibri" w:cs="Calibri"/>
        </w:rPr>
        <w:t xml:space="preserve">, </w:t>
      </w:r>
      <w:r>
        <w:rPr>
          <w:rFonts w:ascii="Calibri" w:eastAsia="Calibri" w:hAnsi="Calibri" w:cs="Calibri"/>
          <w:i/>
          <w:iCs/>
        </w:rPr>
        <w:t>London Tide</w:t>
      </w:r>
      <w:r>
        <w:rPr>
          <w:rFonts w:ascii="Calibri" w:eastAsia="Calibri" w:hAnsi="Calibri" w:cs="Calibri"/>
        </w:rPr>
        <w:t xml:space="preserve">, </w:t>
      </w:r>
      <w:r>
        <w:rPr>
          <w:rFonts w:ascii="Calibri" w:eastAsia="Calibri" w:hAnsi="Calibri" w:cs="Calibri"/>
          <w:i/>
          <w:iCs/>
        </w:rPr>
        <w:t>Paradise</w:t>
      </w:r>
      <w:r>
        <w:rPr>
          <w:rFonts w:ascii="Calibri" w:eastAsia="Calibri" w:hAnsi="Calibri" w:cs="Calibri"/>
        </w:rPr>
        <w:t xml:space="preserve">, </w:t>
      </w:r>
      <w:r>
        <w:rPr>
          <w:rFonts w:ascii="Calibri" w:eastAsia="Calibri" w:hAnsi="Calibri" w:cs="Calibri"/>
          <w:i/>
          <w:iCs/>
        </w:rPr>
        <w:t>All of Us</w:t>
      </w:r>
      <w:r>
        <w:rPr>
          <w:rFonts w:ascii="Calibri" w:eastAsia="Calibri" w:hAnsi="Calibri" w:cs="Calibri"/>
        </w:rPr>
        <w:t xml:space="preserve">, </w:t>
      </w:r>
      <w:r>
        <w:rPr>
          <w:rFonts w:ascii="Calibri" w:eastAsia="Calibri" w:hAnsi="Calibri" w:cs="Calibri"/>
          <w:i/>
          <w:iCs/>
        </w:rPr>
        <w:t>Translations</w:t>
      </w:r>
      <w:r>
        <w:rPr>
          <w:rFonts w:ascii="Calibri" w:eastAsia="Calibri" w:hAnsi="Calibri" w:cs="Calibri"/>
        </w:rPr>
        <w:t xml:space="preserve"> by Brian Friel, </w:t>
      </w:r>
      <w:r>
        <w:rPr>
          <w:rFonts w:ascii="Calibri" w:eastAsia="Calibri" w:hAnsi="Calibri" w:cs="Calibri"/>
          <w:i/>
          <w:iCs/>
        </w:rPr>
        <w:t>Evening at the Talk House</w:t>
      </w:r>
      <w:r>
        <w:rPr>
          <w:rFonts w:ascii="Calibri" w:eastAsia="Calibri" w:hAnsi="Calibri" w:cs="Calibri"/>
        </w:rPr>
        <w:t xml:space="preserve"> by Wallace Shawn, </w:t>
      </w:r>
      <w:r>
        <w:rPr>
          <w:rFonts w:ascii="Calibri" w:eastAsia="Calibri" w:hAnsi="Calibri" w:cs="Calibri"/>
          <w:i/>
          <w:iCs/>
        </w:rPr>
        <w:t>The Red Lion</w:t>
      </w:r>
      <w:r>
        <w:rPr>
          <w:rFonts w:ascii="Calibri" w:eastAsia="Calibri" w:hAnsi="Calibri" w:cs="Calibri"/>
        </w:rPr>
        <w:t xml:space="preserve"> by Patrick Marber, </w:t>
      </w:r>
      <w:r>
        <w:rPr>
          <w:rFonts w:ascii="Calibri" w:eastAsia="Calibri" w:hAnsi="Calibri" w:cs="Calibri"/>
          <w:i/>
          <w:iCs/>
        </w:rPr>
        <w:t>The Hothouse</w:t>
      </w:r>
      <w:r>
        <w:rPr>
          <w:rFonts w:ascii="Calibri" w:eastAsia="Calibri" w:hAnsi="Calibri" w:cs="Calibri"/>
        </w:rPr>
        <w:t xml:space="preserve"> by Harold Pinter. Productions at the Old Vic include </w:t>
      </w:r>
      <w:r>
        <w:rPr>
          <w:rFonts w:ascii="Calibri" w:eastAsia="Calibri" w:hAnsi="Calibri" w:cs="Calibri"/>
          <w:i/>
          <w:iCs/>
        </w:rPr>
        <w:t>Electra</w:t>
      </w:r>
      <w:r>
        <w:rPr>
          <w:rFonts w:ascii="Calibri" w:eastAsia="Calibri" w:hAnsi="Calibri" w:cs="Calibri"/>
        </w:rPr>
        <w:t xml:space="preserve"> by Sophocles. Ian was Artistic Director of Sonia Friedman’s Re-Emerge season in the West End in 2021 and directed for the stage and the filming of </w:t>
      </w:r>
      <w:r>
        <w:rPr>
          <w:rFonts w:ascii="Calibri" w:eastAsia="Calibri" w:hAnsi="Calibri" w:cs="Calibri"/>
          <w:i/>
          <w:iCs/>
        </w:rPr>
        <w:t>Walden</w:t>
      </w:r>
      <w:r>
        <w:rPr>
          <w:rFonts w:ascii="Calibri" w:eastAsia="Calibri" w:hAnsi="Calibri" w:cs="Calibri"/>
        </w:rPr>
        <w:t>, one of the three plays in that Season.</w:t>
      </w:r>
    </w:p>
    <w:p w14:paraId="6E265DD3" w14:textId="77777777" w:rsidR="00E40719" w:rsidRDefault="00FF1D14">
      <w:r>
        <w:rPr>
          <w:rFonts w:ascii="Calibri" w:eastAsia="Calibri" w:hAnsi="Calibri" w:cs="Calibri"/>
        </w:rPr>
        <w:t xml:space="preserve"> </w:t>
      </w:r>
    </w:p>
    <w:p w14:paraId="6E265DD4" w14:textId="77777777" w:rsidR="00E40719" w:rsidRDefault="00FF1D14">
      <w:r>
        <w:rPr>
          <w:rFonts w:ascii="Calibri" w:eastAsia="Calibri" w:hAnsi="Calibri" w:cs="Calibri"/>
        </w:rPr>
        <w:t xml:space="preserve">Recent credits: </w:t>
      </w:r>
      <w:r>
        <w:rPr>
          <w:rFonts w:ascii="Calibri" w:eastAsia="Calibri" w:hAnsi="Calibri" w:cs="Calibri"/>
          <w:i/>
          <w:iCs/>
        </w:rPr>
        <w:t>Sexual Misconduct of the Middle Classes</w:t>
      </w:r>
      <w:r>
        <w:rPr>
          <w:rFonts w:ascii="Calibri" w:eastAsia="Calibri" w:hAnsi="Calibri" w:cs="Calibri"/>
        </w:rPr>
        <w:t xml:space="preserve"> and </w:t>
      </w:r>
      <w:r>
        <w:rPr>
          <w:rFonts w:ascii="Calibri" w:eastAsia="Calibri" w:hAnsi="Calibri" w:cs="Calibri"/>
          <w:i/>
          <w:iCs/>
        </w:rPr>
        <w:t>Creditors</w:t>
      </w:r>
      <w:r>
        <w:rPr>
          <w:rFonts w:ascii="Calibri" w:eastAsia="Calibri" w:hAnsi="Calibri" w:cs="Calibri"/>
        </w:rPr>
        <w:t xml:space="preserve"> (Off Broadway);</w:t>
      </w:r>
      <w:r>
        <w:rPr>
          <w:rFonts w:ascii="Calibri" w:eastAsia="Calibri" w:hAnsi="Calibri" w:cs="Calibri"/>
          <w:sz w:val="22"/>
          <w:szCs w:val="22"/>
        </w:rPr>
        <w:t xml:space="preserve"> </w:t>
      </w:r>
      <w:r>
        <w:rPr>
          <w:rFonts w:ascii="Calibri" w:eastAsia="Calibri" w:hAnsi="Calibri" w:cs="Calibri"/>
        </w:rPr>
        <w:t xml:space="preserve">In </w:t>
      </w:r>
      <w:r>
        <w:rPr>
          <w:rFonts w:ascii="Calibri" w:eastAsia="Calibri" w:hAnsi="Calibri" w:cs="Calibri"/>
          <w:i/>
          <w:iCs/>
        </w:rPr>
        <w:t>Case of Emergency</w:t>
      </w:r>
      <w:r>
        <w:rPr>
          <w:rFonts w:ascii="Calibri" w:eastAsia="Calibri" w:hAnsi="Calibri" w:cs="Calibri"/>
        </w:rPr>
        <w:t xml:space="preserve"> produced by Empathy Museum at Southbank Centre.</w:t>
      </w:r>
    </w:p>
    <w:p w14:paraId="6E265DD5" w14:textId="77777777" w:rsidR="00E40719" w:rsidRDefault="00FF1D14">
      <w:r>
        <w:rPr>
          <w:rFonts w:ascii="Calibri" w:eastAsia="Calibri" w:hAnsi="Calibri" w:cs="Calibri"/>
        </w:rPr>
        <w:t xml:space="preserve"> </w:t>
      </w:r>
    </w:p>
    <w:p w14:paraId="6E265DD6" w14:textId="77777777" w:rsidR="00E40719" w:rsidRDefault="00FF1D14">
      <w:r>
        <w:rPr>
          <w:rFonts w:ascii="Calibri" w:eastAsia="Calibri" w:hAnsi="Calibri" w:cs="Calibri"/>
        </w:rPr>
        <w:t>Rickson also works with PJ Harvey and Kae Tempest on their music and poetry shows.</w:t>
      </w:r>
    </w:p>
    <w:p w14:paraId="6E265DD7" w14:textId="77777777" w:rsidR="00E40719" w:rsidRDefault="00E40719">
      <w:pPr>
        <w:rPr>
          <w:rFonts w:ascii="Calibri" w:eastAsia="Calibri" w:hAnsi="Calibri" w:cs="Calibri"/>
          <w:b/>
          <w:bCs/>
        </w:rPr>
      </w:pPr>
    </w:p>
    <w:p w14:paraId="6E265DD8" w14:textId="77777777" w:rsidR="00E40719" w:rsidRDefault="00FF1D14">
      <w:r>
        <w:rPr>
          <w:rFonts w:ascii="Calibri" w:eastAsia="Calibri" w:hAnsi="Calibri" w:cs="Calibri"/>
          <w:b/>
          <w:bCs/>
          <w:u w:val="single"/>
        </w:rPr>
        <w:t xml:space="preserve">CONOR </w:t>
      </w:r>
      <w:proofErr w:type="spellStart"/>
      <w:r>
        <w:rPr>
          <w:rFonts w:ascii="Calibri" w:eastAsia="Calibri" w:hAnsi="Calibri" w:cs="Calibri"/>
          <w:b/>
          <w:bCs/>
          <w:u w:val="single"/>
        </w:rPr>
        <w:t>McPHERSON</w:t>
      </w:r>
      <w:proofErr w:type="spellEnd"/>
      <w:r>
        <w:rPr>
          <w:rFonts w:ascii="Calibri" w:eastAsia="Calibri" w:hAnsi="Calibri" w:cs="Calibri"/>
          <w:b/>
          <w:bCs/>
          <w:u w:val="single"/>
        </w:rPr>
        <w:t xml:space="preserve"> – ADAPTATION</w:t>
      </w:r>
      <w:r>
        <w:br/>
      </w:r>
      <w:r>
        <w:rPr>
          <w:rFonts w:ascii="Calibri" w:eastAsia="Calibri" w:hAnsi="Calibri" w:cs="Calibri"/>
        </w:rPr>
        <w:t xml:space="preserve">Theatre includes: </w:t>
      </w:r>
      <w:r>
        <w:rPr>
          <w:rFonts w:ascii="Calibri" w:eastAsia="Calibri" w:hAnsi="Calibri" w:cs="Calibri"/>
          <w:i/>
          <w:iCs/>
        </w:rPr>
        <w:t>The Brightening Air</w:t>
      </w:r>
      <w:r>
        <w:rPr>
          <w:rFonts w:ascii="Calibri" w:eastAsia="Calibri" w:hAnsi="Calibri" w:cs="Calibri"/>
        </w:rPr>
        <w:t xml:space="preserve"> (The Old Vic), </w:t>
      </w:r>
      <w:r>
        <w:rPr>
          <w:rFonts w:ascii="Calibri" w:eastAsia="Calibri" w:hAnsi="Calibri" w:cs="Calibri"/>
          <w:i/>
          <w:iCs/>
        </w:rPr>
        <w:t>Girl from the North Country</w:t>
      </w:r>
      <w:r>
        <w:rPr>
          <w:rFonts w:ascii="Calibri" w:eastAsia="Calibri" w:hAnsi="Calibri" w:cs="Calibri"/>
        </w:rPr>
        <w:t xml:space="preserve"> - Tony and Olivier Award nominations for Best New Musical (The Old Vic, West End and Broadway), </w:t>
      </w:r>
      <w:r>
        <w:rPr>
          <w:rFonts w:ascii="Calibri" w:eastAsia="Calibri" w:hAnsi="Calibri" w:cs="Calibri"/>
          <w:i/>
          <w:iCs/>
        </w:rPr>
        <w:t>Uncle Vanya</w:t>
      </w:r>
      <w:r>
        <w:rPr>
          <w:rFonts w:ascii="Calibri" w:eastAsia="Calibri" w:hAnsi="Calibri" w:cs="Calibri"/>
        </w:rPr>
        <w:t xml:space="preserve"> - South Bank Sky Arts Theatre Award (West End/ BBC); </w:t>
      </w:r>
      <w:r>
        <w:rPr>
          <w:rFonts w:ascii="Calibri" w:eastAsia="Calibri" w:hAnsi="Calibri" w:cs="Calibri"/>
          <w:i/>
          <w:iCs/>
        </w:rPr>
        <w:t>Port Authority</w:t>
      </w:r>
      <w:r>
        <w:rPr>
          <w:rFonts w:ascii="Calibri" w:eastAsia="Calibri" w:hAnsi="Calibri" w:cs="Calibri"/>
        </w:rPr>
        <w:t xml:space="preserve"> (Gate Theatre, Dublin/ West End); </w:t>
      </w:r>
      <w:r>
        <w:rPr>
          <w:rFonts w:ascii="Calibri" w:eastAsia="Calibri" w:hAnsi="Calibri" w:cs="Calibri"/>
          <w:i/>
          <w:iCs/>
        </w:rPr>
        <w:t>The Weir</w:t>
      </w:r>
      <w:r>
        <w:rPr>
          <w:rFonts w:ascii="Calibri" w:eastAsia="Calibri" w:hAnsi="Calibri" w:cs="Calibri"/>
        </w:rPr>
        <w:t xml:space="preserve"> - Olivier Award for Best New Play (Royal Court/ West End/ Broadway); </w:t>
      </w:r>
      <w:r>
        <w:rPr>
          <w:rFonts w:ascii="Calibri" w:eastAsia="Calibri" w:hAnsi="Calibri" w:cs="Calibri"/>
          <w:i/>
          <w:iCs/>
        </w:rPr>
        <w:t>The Seafarer</w:t>
      </w:r>
      <w:r>
        <w:rPr>
          <w:rFonts w:ascii="Calibri" w:eastAsia="Calibri" w:hAnsi="Calibri" w:cs="Calibri"/>
        </w:rPr>
        <w:t xml:space="preserve"> (National Theatre/Broadway); </w:t>
      </w:r>
      <w:r>
        <w:rPr>
          <w:rFonts w:ascii="Calibri" w:eastAsia="Calibri" w:hAnsi="Calibri" w:cs="Calibri"/>
          <w:i/>
          <w:iCs/>
        </w:rPr>
        <w:t>Shining City</w:t>
      </w:r>
      <w:r>
        <w:rPr>
          <w:rFonts w:ascii="Calibri" w:eastAsia="Calibri" w:hAnsi="Calibri" w:cs="Calibri"/>
        </w:rPr>
        <w:t xml:space="preserve"> (Royal Court/Broadway); </w:t>
      </w:r>
      <w:r>
        <w:rPr>
          <w:rFonts w:ascii="Calibri" w:eastAsia="Calibri" w:hAnsi="Calibri" w:cs="Calibri"/>
          <w:i/>
          <w:iCs/>
        </w:rPr>
        <w:t>The Night Alive</w:t>
      </w:r>
      <w:r>
        <w:rPr>
          <w:rFonts w:ascii="Calibri" w:eastAsia="Calibri" w:hAnsi="Calibri" w:cs="Calibri"/>
        </w:rPr>
        <w:t xml:space="preserve"> - New York Drama Critics’ Circle Award for Best Play (Donmar/Atlantic Theater, New York); </w:t>
      </w:r>
      <w:r>
        <w:rPr>
          <w:rFonts w:ascii="Calibri" w:eastAsia="Calibri" w:hAnsi="Calibri" w:cs="Calibri"/>
          <w:i/>
          <w:iCs/>
        </w:rPr>
        <w:t>Cold War</w:t>
      </w:r>
      <w:r>
        <w:rPr>
          <w:rFonts w:ascii="Calibri" w:eastAsia="Calibri" w:hAnsi="Calibri" w:cs="Calibri"/>
        </w:rPr>
        <w:t xml:space="preserve"> (Almeida); </w:t>
      </w:r>
      <w:r>
        <w:rPr>
          <w:rFonts w:ascii="Calibri" w:eastAsia="Calibri" w:hAnsi="Calibri" w:cs="Calibri"/>
          <w:i/>
          <w:iCs/>
        </w:rPr>
        <w:t>The Nest</w:t>
      </w:r>
      <w:r>
        <w:rPr>
          <w:rFonts w:ascii="Calibri" w:eastAsia="Calibri" w:hAnsi="Calibri" w:cs="Calibri"/>
        </w:rPr>
        <w:t xml:space="preserve"> (Lyric Belfast/ Young Vic); </w:t>
      </w:r>
      <w:r>
        <w:rPr>
          <w:rFonts w:ascii="Calibri" w:eastAsia="Calibri" w:hAnsi="Calibri" w:cs="Calibri"/>
          <w:i/>
          <w:iCs/>
        </w:rPr>
        <w:t>Dance of Death</w:t>
      </w:r>
      <w:r>
        <w:rPr>
          <w:rFonts w:ascii="Calibri" w:eastAsia="Calibri" w:hAnsi="Calibri" w:cs="Calibri"/>
        </w:rPr>
        <w:t xml:space="preserve"> (Donmar/ BBC Radio).</w:t>
      </w:r>
    </w:p>
    <w:p w14:paraId="6E265DD9" w14:textId="77777777" w:rsidR="00E40719" w:rsidRDefault="00E40719">
      <w:pPr>
        <w:rPr>
          <w:rFonts w:ascii="Calibri" w:eastAsia="Calibri" w:hAnsi="Calibri" w:cs="Calibri"/>
        </w:rPr>
      </w:pPr>
    </w:p>
    <w:p w14:paraId="6E265DDA" w14:textId="77777777" w:rsidR="00E40719" w:rsidRDefault="00FF1D14">
      <w:r>
        <w:rPr>
          <w:rFonts w:ascii="Calibri" w:eastAsia="Calibri" w:hAnsi="Calibri" w:cs="Calibri"/>
        </w:rPr>
        <w:t xml:space="preserve">Film and TV includes: As Writer &amp; Director, </w:t>
      </w:r>
      <w:r>
        <w:rPr>
          <w:rFonts w:ascii="Calibri" w:eastAsia="Calibri" w:hAnsi="Calibri" w:cs="Calibri"/>
          <w:i/>
          <w:iCs/>
        </w:rPr>
        <w:t>Saltwater</w:t>
      </w:r>
      <w:r>
        <w:rPr>
          <w:rFonts w:ascii="Calibri" w:eastAsia="Calibri" w:hAnsi="Calibri" w:cs="Calibri"/>
        </w:rPr>
        <w:t xml:space="preserve"> (CICAE Best Film Award, Berlin Film Festival), </w:t>
      </w:r>
      <w:r>
        <w:rPr>
          <w:rFonts w:ascii="Calibri" w:eastAsia="Calibri" w:hAnsi="Calibri" w:cs="Calibri"/>
          <w:i/>
          <w:iCs/>
        </w:rPr>
        <w:t>The Eclipse</w:t>
      </w:r>
      <w:r>
        <w:rPr>
          <w:rFonts w:ascii="Calibri" w:eastAsia="Calibri" w:hAnsi="Calibri" w:cs="Calibri"/>
        </w:rPr>
        <w:t xml:space="preserve"> (Melies </w:t>
      </w:r>
      <w:proofErr w:type="spellStart"/>
      <w:r>
        <w:rPr>
          <w:rFonts w:ascii="Calibri" w:eastAsia="Calibri" w:hAnsi="Calibri" w:cs="Calibri"/>
        </w:rPr>
        <w:t>D'Argent</w:t>
      </w:r>
      <w:proofErr w:type="spellEnd"/>
      <w:r>
        <w:rPr>
          <w:rFonts w:ascii="Calibri" w:eastAsia="Calibri" w:hAnsi="Calibri" w:cs="Calibri"/>
        </w:rPr>
        <w:t xml:space="preserve"> Award for Best European Motion Picture, IFTA Award Best Film). As Writer, </w:t>
      </w:r>
      <w:r>
        <w:rPr>
          <w:rFonts w:ascii="Calibri" w:eastAsia="Calibri" w:hAnsi="Calibri" w:cs="Calibri"/>
          <w:i/>
          <w:iCs/>
        </w:rPr>
        <w:t>I Went Down</w:t>
      </w:r>
      <w:r>
        <w:rPr>
          <w:rFonts w:ascii="Calibri" w:eastAsia="Calibri" w:hAnsi="Calibri" w:cs="Calibri"/>
        </w:rPr>
        <w:t xml:space="preserve"> (Best Film and Best Screenplay Awards, San Sebastián Film Festival); </w:t>
      </w:r>
      <w:r>
        <w:rPr>
          <w:rFonts w:ascii="Calibri" w:eastAsia="Calibri" w:hAnsi="Calibri" w:cs="Calibri"/>
          <w:i/>
          <w:iCs/>
        </w:rPr>
        <w:t>Paula</w:t>
      </w:r>
      <w:r>
        <w:rPr>
          <w:rFonts w:ascii="Calibri" w:eastAsia="Calibri" w:hAnsi="Calibri" w:cs="Calibri"/>
        </w:rPr>
        <w:t xml:space="preserve"> (IFTA Award Best Screenplay). </w:t>
      </w:r>
    </w:p>
    <w:p w14:paraId="6E265DDB" w14:textId="77777777" w:rsidR="00E40719" w:rsidRDefault="00E40719"/>
    <w:p w14:paraId="6E265DDC" w14:textId="77777777" w:rsidR="00E40719" w:rsidRDefault="00FF1D14">
      <w:r>
        <w:rPr>
          <w:rFonts w:ascii="Calibri" w:eastAsia="Calibri" w:hAnsi="Calibri" w:cs="Calibri"/>
          <w:b/>
          <w:bCs/>
          <w:u w:val="single"/>
        </w:rPr>
        <w:t>CHLOE LAMFORD – SET DESIGNER</w:t>
      </w:r>
    </w:p>
    <w:p w14:paraId="6E265DDD" w14:textId="77777777" w:rsidR="00E40719" w:rsidRDefault="00FF1D14">
      <w:r>
        <w:rPr>
          <w:rFonts w:ascii="Calibri" w:eastAsia="Calibri" w:hAnsi="Calibri" w:cs="Calibri"/>
        </w:rPr>
        <w:t xml:space="preserve">Theatre includes: </w:t>
      </w:r>
      <w:r>
        <w:rPr>
          <w:rFonts w:ascii="Calibri" w:eastAsia="Calibri" w:hAnsi="Calibri" w:cs="Calibri"/>
          <w:i/>
          <w:iCs/>
        </w:rPr>
        <w:t>Teeth ‘n’ Smiles,</w:t>
      </w:r>
      <w:r>
        <w:rPr>
          <w:rFonts w:ascii="Calibri" w:eastAsia="Calibri" w:hAnsi="Calibri" w:cs="Calibri"/>
        </w:rPr>
        <w:t xml:space="preserve"> </w:t>
      </w:r>
      <w:r>
        <w:rPr>
          <w:rFonts w:ascii="Calibri" w:eastAsia="Calibri" w:hAnsi="Calibri" w:cs="Calibri"/>
          <w:i/>
          <w:iCs/>
        </w:rPr>
        <w:t>Get Up, Stand Up! The Bob Marley Musical</w:t>
      </w:r>
      <w:r>
        <w:rPr>
          <w:rFonts w:ascii="Calibri" w:eastAsia="Calibri" w:hAnsi="Calibri" w:cs="Calibri"/>
        </w:rPr>
        <w:t xml:space="preserve"> (West End); </w:t>
      </w:r>
      <w:r>
        <w:rPr>
          <w:rFonts w:ascii="Calibri" w:eastAsia="Calibri" w:hAnsi="Calibri" w:cs="Calibri"/>
          <w:i/>
          <w:iCs/>
        </w:rPr>
        <w:t xml:space="preserve">ALIZÉ </w:t>
      </w:r>
      <w:r>
        <w:rPr>
          <w:rFonts w:ascii="Calibri" w:eastAsia="Calibri" w:hAnsi="Calibri" w:cs="Calibri"/>
        </w:rPr>
        <w:t xml:space="preserve">(Cirque du Soleil); </w:t>
      </w:r>
      <w:r>
        <w:rPr>
          <w:rFonts w:ascii="Calibri" w:eastAsia="Calibri" w:hAnsi="Calibri" w:cs="Calibri"/>
          <w:i/>
          <w:iCs/>
        </w:rPr>
        <w:t>The Estate, Phaedra</w:t>
      </w:r>
      <w:r>
        <w:rPr>
          <w:rFonts w:ascii="Calibri" w:eastAsia="Calibri" w:hAnsi="Calibri" w:cs="Calibri"/>
        </w:rPr>
        <w:t xml:space="preserve">, </w:t>
      </w:r>
      <w:r>
        <w:rPr>
          <w:rFonts w:ascii="Calibri" w:eastAsia="Calibri" w:hAnsi="Calibri" w:cs="Calibri"/>
          <w:i/>
          <w:iCs/>
        </w:rPr>
        <w:t>Othello</w:t>
      </w:r>
      <w:r>
        <w:rPr>
          <w:rFonts w:ascii="Calibri" w:eastAsia="Calibri" w:hAnsi="Calibri" w:cs="Calibri"/>
        </w:rPr>
        <w:t xml:space="preserve">, </w:t>
      </w:r>
      <w:r>
        <w:rPr>
          <w:rFonts w:ascii="Calibri" w:eastAsia="Calibri" w:hAnsi="Calibri" w:cs="Calibri"/>
          <w:i/>
          <w:iCs/>
        </w:rPr>
        <w:t xml:space="preserve">The Antipodes </w:t>
      </w:r>
      <w:r>
        <w:rPr>
          <w:rFonts w:ascii="Calibri" w:eastAsia="Calibri" w:hAnsi="Calibri" w:cs="Calibri"/>
        </w:rPr>
        <w:t xml:space="preserve">(also Co-Director), </w:t>
      </w:r>
      <w:r>
        <w:rPr>
          <w:rFonts w:ascii="Calibri" w:eastAsia="Calibri" w:hAnsi="Calibri" w:cs="Calibri"/>
          <w:i/>
          <w:iCs/>
        </w:rPr>
        <w:t>John</w:t>
      </w:r>
      <w:r>
        <w:rPr>
          <w:rFonts w:ascii="Calibri" w:eastAsia="Calibri" w:hAnsi="Calibri" w:cs="Calibri"/>
        </w:rPr>
        <w:t xml:space="preserve">, </w:t>
      </w:r>
      <w:r>
        <w:rPr>
          <w:rFonts w:ascii="Calibri" w:eastAsia="Calibri" w:hAnsi="Calibri" w:cs="Calibri"/>
          <w:i/>
          <w:iCs/>
        </w:rPr>
        <w:t>Amadeus</w:t>
      </w:r>
      <w:r>
        <w:rPr>
          <w:rFonts w:ascii="Calibri" w:eastAsia="Calibri" w:hAnsi="Calibri" w:cs="Calibri"/>
        </w:rPr>
        <w:t xml:space="preserve">, </w:t>
      </w:r>
      <w:r>
        <w:rPr>
          <w:rFonts w:ascii="Calibri" w:eastAsia="Calibri" w:hAnsi="Calibri" w:cs="Calibri"/>
          <w:i/>
          <w:iCs/>
        </w:rPr>
        <w:t>Rules for Living</w:t>
      </w:r>
      <w:r>
        <w:rPr>
          <w:rFonts w:ascii="Calibri" w:eastAsia="Calibri" w:hAnsi="Calibri" w:cs="Calibri"/>
        </w:rPr>
        <w:t xml:space="preserve">, </w:t>
      </w:r>
      <w:r>
        <w:rPr>
          <w:rFonts w:ascii="Calibri" w:eastAsia="Calibri" w:hAnsi="Calibri" w:cs="Calibri"/>
          <w:i/>
          <w:iCs/>
        </w:rPr>
        <w:t xml:space="preserve">The World of Extreme Happiness </w:t>
      </w:r>
      <w:r>
        <w:rPr>
          <w:rFonts w:ascii="Calibri" w:eastAsia="Calibri" w:hAnsi="Calibri" w:cs="Calibri"/>
        </w:rPr>
        <w:t xml:space="preserve">(National Theatre); </w:t>
      </w:r>
      <w:r>
        <w:rPr>
          <w:rFonts w:ascii="Calibri" w:eastAsia="Calibri" w:hAnsi="Calibri" w:cs="Calibri"/>
          <w:i/>
          <w:iCs/>
        </w:rPr>
        <w:t>Cat on a Hot Tin Roof,</w:t>
      </w:r>
      <w:r>
        <w:rPr>
          <w:rFonts w:ascii="Calibri" w:eastAsia="Calibri" w:hAnsi="Calibri" w:cs="Calibri"/>
        </w:rPr>
        <w:t xml:space="preserve"> </w:t>
      </w:r>
      <w:r>
        <w:rPr>
          <w:rFonts w:ascii="Calibri" w:eastAsia="Calibri" w:hAnsi="Calibri" w:cs="Calibri"/>
          <w:i/>
          <w:iCs/>
        </w:rPr>
        <w:t>Romeo and Juliet</w:t>
      </w:r>
      <w:r>
        <w:rPr>
          <w:rFonts w:ascii="Calibri" w:eastAsia="Calibri" w:hAnsi="Calibri" w:cs="Calibri"/>
        </w:rPr>
        <w:t xml:space="preserve"> (Almeida); </w:t>
      </w:r>
      <w:r>
        <w:rPr>
          <w:rFonts w:ascii="Calibri" w:eastAsia="Calibri" w:hAnsi="Calibri" w:cs="Calibri"/>
          <w:i/>
          <w:iCs/>
        </w:rPr>
        <w:t xml:space="preserve">Next to Normal, Europe </w:t>
      </w:r>
      <w:r>
        <w:rPr>
          <w:rFonts w:ascii="Calibri" w:eastAsia="Calibri" w:hAnsi="Calibri" w:cs="Calibri"/>
        </w:rPr>
        <w:t>and</w:t>
      </w:r>
      <w:r>
        <w:rPr>
          <w:rFonts w:ascii="Calibri" w:eastAsia="Calibri" w:hAnsi="Calibri" w:cs="Calibri"/>
          <w:i/>
          <w:iCs/>
        </w:rPr>
        <w:t xml:space="preserve"> Teenage Dick </w:t>
      </w:r>
      <w:r>
        <w:rPr>
          <w:rFonts w:ascii="Calibri" w:eastAsia="Calibri" w:hAnsi="Calibri" w:cs="Calibri"/>
        </w:rPr>
        <w:t xml:space="preserve">(Donmar); </w:t>
      </w:r>
      <w:r>
        <w:rPr>
          <w:rFonts w:ascii="Calibri" w:eastAsia="Calibri" w:hAnsi="Calibri" w:cs="Calibri"/>
          <w:i/>
          <w:iCs/>
        </w:rPr>
        <w:t>Hilary and Clinton</w:t>
      </w:r>
      <w:r>
        <w:rPr>
          <w:rFonts w:ascii="Calibri" w:eastAsia="Calibri" w:hAnsi="Calibri" w:cs="Calibri"/>
        </w:rPr>
        <w:t xml:space="preserve"> (Broadway); </w:t>
      </w:r>
      <w:r>
        <w:rPr>
          <w:rFonts w:ascii="Calibri" w:eastAsia="Calibri" w:hAnsi="Calibri" w:cs="Calibri"/>
          <w:i/>
          <w:iCs/>
        </w:rPr>
        <w:t>Romeo and Juliet</w:t>
      </w:r>
      <w:r>
        <w:rPr>
          <w:rFonts w:ascii="Calibri" w:eastAsia="Calibri" w:hAnsi="Calibri" w:cs="Calibri"/>
        </w:rPr>
        <w:t xml:space="preserve"> (Almeida); </w:t>
      </w:r>
      <w:r>
        <w:rPr>
          <w:rFonts w:ascii="Calibri" w:eastAsia="Calibri" w:hAnsi="Calibri" w:cs="Calibri"/>
          <w:i/>
          <w:iCs/>
        </w:rPr>
        <w:t>The American Clock</w:t>
      </w:r>
      <w:r>
        <w:rPr>
          <w:rFonts w:ascii="Calibri" w:eastAsia="Calibri" w:hAnsi="Calibri" w:cs="Calibri"/>
        </w:rPr>
        <w:t xml:space="preserve"> (The Old Vic); </w:t>
      </w:r>
      <w:r>
        <w:rPr>
          <w:rFonts w:ascii="Calibri" w:eastAsia="Calibri" w:hAnsi="Calibri" w:cs="Calibri"/>
          <w:i/>
          <w:iCs/>
        </w:rPr>
        <w:t xml:space="preserve">Our Ladies of Perpetual </w:t>
      </w:r>
      <w:proofErr w:type="spellStart"/>
      <w:r>
        <w:rPr>
          <w:rFonts w:ascii="Calibri" w:eastAsia="Calibri" w:hAnsi="Calibri" w:cs="Calibri"/>
          <w:i/>
          <w:iCs/>
        </w:rPr>
        <w:t>Succour</w:t>
      </w:r>
      <w:proofErr w:type="spellEnd"/>
      <w:r>
        <w:rPr>
          <w:rFonts w:ascii="Calibri" w:eastAsia="Calibri" w:hAnsi="Calibri" w:cs="Calibri"/>
        </w:rPr>
        <w:t xml:space="preserve"> (National Theatre of Scotland/ West End); </w:t>
      </w:r>
      <w:proofErr w:type="spellStart"/>
      <w:r>
        <w:rPr>
          <w:rFonts w:ascii="Calibri" w:eastAsia="Calibri" w:hAnsi="Calibri" w:cs="Calibri"/>
          <w:i/>
          <w:iCs/>
        </w:rPr>
        <w:t>Hexenjagd</w:t>
      </w:r>
      <w:proofErr w:type="spellEnd"/>
      <w:r>
        <w:rPr>
          <w:rFonts w:ascii="Calibri" w:eastAsia="Calibri" w:hAnsi="Calibri" w:cs="Calibri"/>
        </w:rPr>
        <w:t xml:space="preserve"> (Theater Basel); </w:t>
      </w:r>
      <w:r>
        <w:rPr>
          <w:rFonts w:ascii="Calibri" w:eastAsia="Calibri" w:hAnsi="Calibri" w:cs="Calibri"/>
          <w:i/>
          <w:iCs/>
        </w:rPr>
        <w:t>Shakespeare’s Last Play</w:t>
      </w:r>
      <w:r>
        <w:rPr>
          <w:rFonts w:ascii="Calibri" w:eastAsia="Calibri" w:hAnsi="Calibri" w:cs="Calibri"/>
        </w:rPr>
        <w:t xml:space="preserve">; </w:t>
      </w:r>
      <w:proofErr w:type="spellStart"/>
      <w:r>
        <w:rPr>
          <w:rFonts w:ascii="Calibri" w:eastAsia="Calibri" w:hAnsi="Calibri" w:cs="Calibri"/>
          <w:i/>
          <w:iCs/>
        </w:rPr>
        <w:t>Atmen</w:t>
      </w:r>
      <w:proofErr w:type="spellEnd"/>
      <w:r>
        <w:rPr>
          <w:rFonts w:ascii="Calibri" w:eastAsia="Calibri" w:hAnsi="Calibri" w:cs="Calibri"/>
        </w:rPr>
        <w:t xml:space="preserve">; </w:t>
      </w:r>
      <w:r>
        <w:rPr>
          <w:rFonts w:ascii="Calibri" w:eastAsia="Calibri" w:hAnsi="Calibri" w:cs="Calibri"/>
          <w:i/>
          <w:iCs/>
        </w:rPr>
        <w:t>Ophelias Zimmer</w:t>
      </w:r>
      <w:r>
        <w:rPr>
          <w:rFonts w:ascii="Calibri" w:eastAsia="Calibri" w:hAnsi="Calibri" w:cs="Calibri"/>
        </w:rPr>
        <w:t xml:space="preserve"> (Schaubühne, Berlin); </w:t>
      </w:r>
      <w:r>
        <w:rPr>
          <w:rFonts w:ascii="Calibri" w:eastAsia="Calibri" w:hAnsi="Calibri" w:cs="Calibri"/>
          <w:i/>
          <w:iCs/>
        </w:rPr>
        <w:t>Hamilton Complex</w:t>
      </w:r>
      <w:r>
        <w:rPr>
          <w:rFonts w:ascii="Calibri" w:eastAsia="Calibri" w:hAnsi="Calibri" w:cs="Calibri"/>
        </w:rPr>
        <w:t xml:space="preserve"> (</w:t>
      </w:r>
      <w:proofErr w:type="spellStart"/>
      <w:r>
        <w:rPr>
          <w:rFonts w:ascii="Calibri" w:eastAsia="Calibri" w:hAnsi="Calibri" w:cs="Calibri"/>
        </w:rPr>
        <w:t>Schauspielhaus</w:t>
      </w:r>
      <w:proofErr w:type="spellEnd"/>
      <w:r>
        <w:rPr>
          <w:rFonts w:ascii="Calibri" w:eastAsia="Calibri" w:hAnsi="Calibri" w:cs="Calibri"/>
        </w:rPr>
        <w:t xml:space="preserve">, Bochum); </w:t>
      </w:r>
      <w:r>
        <w:rPr>
          <w:rFonts w:ascii="Calibri" w:eastAsia="Calibri" w:hAnsi="Calibri" w:cs="Calibri"/>
          <w:i/>
          <w:iCs/>
        </w:rPr>
        <w:t>The Duchess of Malfi</w:t>
      </w:r>
      <w:r>
        <w:rPr>
          <w:rFonts w:ascii="Calibri" w:eastAsia="Calibri" w:hAnsi="Calibri" w:cs="Calibri"/>
        </w:rPr>
        <w:t xml:space="preserve">, </w:t>
      </w:r>
      <w:r>
        <w:rPr>
          <w:rFonts w:ascii="Calibri" w:eastAsia="Calibri" w:hAnsi="Calibri" w:cs="Calibri"/>
          <w:i/>
          <w:iCs/>
        </w:rPr>
        <w:t xml:space="preserve">1984 </w:t>
      </w:r>
      <w:r>
        <w:rPr>
          <w:rFonts w:ascii="Calibri" w:eastAsia="Calibri" w:hAnsi="Calibri" w:cs="Calibri"/>
        </w:rPr>
        <w:t xml:space="preserve">(Headlong, West End, Broadway); </w:t>
      </w:r>
      <w:r>
        <w:rPr>
          <w:rFonts w:ascii="Calibri" w:eastAsia="Calibri" w:hAnsi="Calibri" w:cs="Calibri"/>
          <w:i/>
          <w:iCs/>
        </w:rPr>
        <w:t>Miss Julie,</w:t>
      </w:r>
      <w:r>
        <w:rPr>
          <w:rFonts w:ascii="Calibri" w:eastAsia="Calibri" w:hAnsi="Calibri" w:cs="Calibri"/>
        </w:rPr>
        <w:t xml:space="preserve"> </w:t>
      </w:r>
      <w:r>
        <w:rPr>
          <w:rFonts w:ascii="Calibri" w:eastAsia="Calibri" w:hAnsi="Calibri" w:cs="Calibri"/>
          <w:i/>
          <w:iCs/>
        </w:rPr>
        <w:t>De Maiden</w:t>
      </w:r>
      <w:r>
        <w:rPr>
          <w:rFonts w:ascii="Calibri" w:eastAsia="Calibri" w:hAnsi="Calibri" w:cs="Calibri"/>
        </w:rPr>
        <w:t xml:space="preserve"> (International Theater Amsterdam); </w:t>
      </w:r>
      <w:r>
        <w:rPr>
          <w:rFonts w:ascii="Calibri" w:eastAsia="Calibri" w:hAnsi="Calibri" w:cs="Calibri"/>
          <w:i/>
          <w:iCs/>
        </w:rPr>
        <w:t>The Cane</w:t>
      </w:r>
      <w:r>
        <w:rPr>
          <w:rFonts w:ascii="Calibri" w:eastAsia="Calibri" w:hAnsi="Calibri" w:cs="Calibri"/>
        </w:rPr>
        <w:t xml:space="preserve">, </w:t>
      </w:r>
      <w:r>
        <w:rPr>
          <w:rFonts w:ascii="Calibri" w:eastAsia="Calibri" w:hAnsi="Calibri" w:cs="Calibri"/>
          <w:i/>
          <w:iCs/>
        </w:rPr>
        <w:t>Pity</w:t>
      </w:r>
      <w:r>
        <w:rPr>
          <w:rFonts w:ascii="Calibri" w:eastAsia="Calibri" w:hAnsi="Calibri" w:cs="Calibri"/>
        </w:rPr>
        <w:t xml:space="preserve">, </w:t>
      </w:r>
      <w:r>
        <w:rPr>
          <w:rFonts w:ascii="Calibri" w:eastAsia="Calibri" w:hAnsi="Calibri" w:cs="Calibri"/>
          <w:i/>
          <w:iCs/>
        </w:rPr>
        <w:t>Gun Dog</w:t>
      </w:r>
      <w:r>
        <w:rPr>
          <w:rFonts w:ascii="Calibri" w:eastAsia="Calibri" w:hAnsi="Calibri" w:cs="Calibri"/>
        </w:rPr>
        <w:t xml:space="preserve">, </w:t>
      </w:r>
      <w:r>
        <w:rPr>
          <w:rFonts w:ascii="Calibri" w:eastAsia="Calibri" w:hAnsi="Calibri" w:cs="Calibri"/>
          <w:i/>
          <w:iCs/>
        </w:rPr>
        <w:t>Road</w:t>
      </w:r>
      <w:r>
        <w:rPr>
          <w:rFonts w:ascii="Calibri" w:eastAsia="Calibri" w:hAnsi="Calibri" w:cs="Calibri"/>
        </w:rPr>
        <w:t xml:space="preserve">, </w:t>
      </w:r>
      <w:r>
        <w:rPr>
          <w:rFonts w:ascii="Calibri" w:eastAsia="Calibri" w:hAnsi="Calibri" w:cs="Calibri"/>
          <w:i/>
          <w:iCs/>
        </w:rPr>
        <w:t>Victory Condition</w:t>
      </w:r>
      <w:r>
        <w:rPr>
          <w:rFonts w:ascii="Calibri" w:eastAsia="Calibri" w:hAnsi="Calibri" w:cs="Calibri"/>
        </w:rPr>
        <w:t xml:space="preserve">, </w:t>
      </w:r>
      <w:r>
        <w:rPr>
          <w:rFonts w:ascii="Calibri" w:eastAsia="Calibri" w:hAnsi="Calibri" w:cs="Calibri"/>
          <w:i/>
          <w:iCs/>
        </w:rPr>
        <w:t>B</w:t>
      </w:r>
      <w:r>
        <w:rPr>
          <w:rFonts w:ascii="Calibri" w:eastAsia="Calibri" w:hAnsi="Calibri" w:cs="Calibri"/>
        </w:rPr>
        <w:t xml:space="preserve">, </w:t>
      </w:r>
      <w:r>
        <w:rPr>
          <w:rFonts w:ascii="Calibri" w:eastAsia="Calibri" w:hAnsi="Calibri" w:cs="Calibri"/>
          <w:i/>
          <w:iCs/>
        </w:rPr>
        <w:t>Unreachable</w:t>
      </w:r>
      <w:r>
        <w:rPr>
          <w:rFonts w:ascii="Calibri" w:eastAsia="Calibri" w:hAnsi="Calibri" w:cs="Calibri"/>
        </w:rPr>
        <w:t xml:space="preserve">, </w:t>
      </w:r>
      <w:r>
        <w:rPr>
          <w:rFonts w:ascii="Calibri" w:eastAsia="Calibri" w:hAnsi="Calibri" w:cs="Calibri"/>
          <w:i/>
          <w:iCs/>
        </w:rPr>
        <w:t>The Twits</w:t>
      </w:r>
      <w:r>
        <w:rPr>
          <w:rFonts w:ascii="Calibri" w:eastAsia="Calibri" w:hAnsi="Calibri" w:cs="Calibri"/>
        </w:rPr>
        <w:t xml:space="preserve">, </w:t>
      </w:r>
      <w:r>
        <w:rPr>
          <w:rFonts w:ascii="Calibri" w:eastAsia="Calibri" w:hAnsi="Calibri" w:cs="Calibri"/>
          <w:i/>
          <w:iCs/>
        </w:rPr>
        <w:t>God Bless the Child</w:t>
      </w:r>
      <w:r>
        <w:rPr>
          <w:rFonts w:ascii="Calibri" w:eastAsia="Calibri" w:hAnsi="Calibri" w:cs="Calibri"/>
        </w:rPr>
        <w:t xml:space="preserve">, </w:t>
      </w:r>
      <w:r>
        <w:rPr>
          <w:rFonts w:ascii="Calibri" w:eastAsia="Calibri" w:hAnsi="Calibri" w:cs="Calibri"/>
          <w:i/>
          <w:iCs/>
        </w:rPr>
        <w:t>How to Hold Your Breath</w:t>
      </w:r>
      <w:r>
        <w:rPr>
          <w:rFonts w:ascii="Calibri" w:eastAsia="Calibri" w:hAnsi="Calibri" w:cs="Calibri"/>
        </w:rPr>
        <w:t xml:space="preserve">, </w:t>
      </w:r>
      <w:r>
        <w:rPr>
          <w:rFonts w:ascii="Calibri" w:eastAsia="Calibri" w:hAnsi="Calibri" w:cs="Calibri"/>
          <w:i/>
          <w:iCs/>
        </w:rPr>
        <w:t>Circle Mirror Transformation</w:t>
      </w:r>
      <w:r>
        <w:rPr>
          <w:rFonts w:ascii="Calibri" w:eastAsia="Calibri" w:hAnsi="Calibri" w:cs="Calibri"/>
        </w:rPr>
        <w:t xml:space="preserve">, </w:t>
      </w:r>
      <w:r>
        <w:rPr>
          <w:rFonts w:ascii="Calibri" w:eastAsia="Calibri" w:hAnsi="Calibri" w:cs="Calibri"/>
          <w:i/>
          <w:iCs/>
        </w:rPr>
        <w:t>The Internet is Serious Business</w:t>
      </w:r>
      <w:r>
        <w:rPr>
          <w:rFonts w:ascii="Calibri" w:eastAsia="Calibri" w:hAnsi="Calibri" w:cs="Calibri"/>
        </w:rPr>
        <w:t xml:space="preserve">, </w:t>
      </w:r>
      <w:r>
        <w:rPr>
          <w:rFonts w:ascii="Calibri" w:eastAsia="Calibri" w:hAnsi="Calibri" w:cs="Calibri"/>
          <w:i/>
          <w:iCs/>
        </w:rPr>
        <w:t>2071</w:t>
      </w:r>
      <w:r>
        <w:rPr>
          <w:rFonts w:ascii="Calibri" w:eastAsia="Calibri" w:hAnsi="Calibri" w:cs="Calibri"/>
        </w:rPr>
        <w:t xml:space="preserve">, </w:t>
      </w:r>
      <w:r>
        <w:rPr>
          <w:rFonts w:ascii="Calibri" w:eastAsia="Calibri" w:hAnsi="Calibri" w:cs="Calibri"/>
          <w:i/>
          <w:iCs/>
        </w:rPr>
        <w:t>Open Court</w:t>
      </w:r>
      <w:r>
        <w:rPr>
          <w:rFonts w:ascii="Calibri" w:eastAsia="Calibri" w:hAnsi="Calibri" w:cs="Calibri"/>
        </w:rPr>
        <w:t xml:space="preserve"> (Royal Court); </w:t>
      </w:r>
      <w:r>
        <w:rPr>
          <w:rFonts w:ascii="Calibri" w:eastAsia="Calibri" w:hAnsi="Calibri" w:cs="Calibri"/>
          <w:i/>
          <w:iCs/>
        </w:rPr>
        <w:t>Disco Pigs</w:t>
      </w:r>
      <w:r>
        <w:rPr>
          <w:rFonts w:ascii="Calibri" w:eastAsia="Calibri" w:hAnsi="Calibri" w:cs="Calibri"/>
        </w:rPr>
        <w:t xml:space="preserve"> (Young Vic). </w:t>
      </w:r>
    </w:p>
    <w:p w14:paraId="6E265DDE" w14:textId="77777777" w:rsidR="00E40719" w:rsidRDefault="00FF1D14">
      <w:r>
        <w:rPr>
          <w:rFonts w:ascii="Calibri" w:eastAsia="Calibri" w:hAnsi="Calibri" w:cs="Calibri"/>
        </w:rPr>
        <w:t xml:space="preserve"> </w:t>
      </w:r>
    </w:p>
    <w:p w14:paraId="6E265DDF" w14:textId="77777777" w:rsidR="00E40719" w:rsidRDefault="00FF1D14">
      <w:r>
        <w:rPr>
          <w:rFonts w:ascii="Calibri" w:eastAsia="Calibri" w:hAnsi="Calibri" w:cs="Calibri"/>
        </w:rPr>
        <w:lastRenderedPageBreak/>
        <w:t xml:space="preserve">Opera includes: </w:t>
      </w:r>
      <w:r>
        <w:rPr>
          <w:rFonts w:ascii="Calibri" w:eastAsia="Calibri" w:hAnsi="Calibri" w:cs="Calibri"/>
          <w:i/>
          <w:iCs/>
        </w:rPr>
        <w:t>Rusalka</w:t>
      </w:r>
      <w:r>
        <w:rPr>
          <w:rFonts w:ascii="Calibri" w:eastAsia="Calibri" w:hAnsi="Calibri" w:cs="Calibri"/>
        </w:rPr>
        <w:t>,</w:t>
      </w:r>
      <w:r>
        <w:rPr>
          <w:rFonts w:ascii="Calibri" w:eastAsia="Calibri" w:hAnsi="Calibri" w:cs="Calibri"/>
          <w:i/>
          <w:iCs/>
        </w:rPr>
        <w:t xml:space="preserve"> Theodora</w:t>
      </w:r>
      <w:r>
        <w:rPr>
          <w:rFonts w:ascii="Calibri" w:eastAsia="Calibri" w:hAnsi="Calibri" w:cs="Calibri"/>
        </w:rPr>
        <w:t xml:space="preserve"> (Royal Opera House); </w:t>
      </w:r>
      <w:proofErr w:type="spellStart"/>
      <w:r>
        <w:rPr>
          <w:rFonts w:ascii="Calibri" w:eastAsia="Calibri" w:hAnsi="Calibri" w:cs="Calibri"/>
          <w:i/>
          <w:iCs/>
        </w:rPr>
        <w:t>L’Orfeo</w:t>
      </w:r>
      <w:proofErr w:type="spellEnd"/>
      <w:r>
        <w:rPr>
          <w:rFonts w:ascii="Calibri" w:eastAsia="Calibri" w:hAnsi="Calibri" w:cs="Calibri"/>
          <w:i/>
          <w:iCs/>
        </w:rPr>
        <w:t xml:space="preserve"> </w:t>
      </w:r>
      <w:r>
        <w:rPr>
          <w:rFonts w:ascii="Calibri" w:eastAsia="Calibri" w:hAnsi="Calibri" w:cs="Calibri"/>
        </w:rPr>
        <w:t xml:space="preserve">(Zurich Opera House); </w:t>
      </w:r>
      <w:r>
        <w:rPr>
          <w:rFonts w:ascii="Calibri" w:eastAsia="Calibri" w:hAnsi="Calibri" w:cs="Calibri"/>
          <w:i/>
          <w:iCs/>
        </w:rPr>
        <w:t xml:space="preserve">Innocence </w:t>
      </w:r>
      <w:r>
        <w:rPr>
          <w:rFonts w:ascii="Calibri" w:eastAsia="Calibri" w:hAnsi="Calibri" w:cs="Calibri"/>
        </w:rPr>
        <w:t xml:space="preserve">(Festival </w:t>
      </w:r>
      <w:proofErr w:type="spellStart"/>
      <w:r>
        <w:rPr>
          <w:rFonts w:ascii="Calibri" w:eastAsia="Calibri" w:hAnsi="Calibri" w:cs="Calibri"/>
        </w:rPr>
        <w:t>d'Aix</w:t>
      </w:r>
      <w:proofErr w:type="spellEnd"/>
      <w:r>
        <w:rPr>
          <w:rFonts w:ascii="Calibri" w:eastAsia="Calibri" w:hAnsi="Calibri" w:cs="Calibri"/>
        </w:rPr>
        <w:t>-</w:t>
      </w:r>
      <w:proofErr w:type="spellStart"/>
      <w:r>
        <w:rPr>
          <w:rFonts w:ascii="Calibri" w:eastAsia="Calibri" w:hAnsi="Calibri" w:cs="Calibri"/>
        </w:rPr>
        <w:t>en</w:t>
      </w:r>
      <w:proofErr w:type="spellEnd"/>
      <w:r>
        <w:rPr>
          <w:rFonts w:ascii="Calibri" w:eastAsia="Calibri" w:hAnsi="Calibri" w:cs="Calibri"/>
        </w:rPr>
        <w:t xml:space="preserve">-Provence, Finnish National Opera and Royal Opera House); </w:t>
      </w:r>
      <w:r>
        <w:rPr>
          <w:rFonts w:ascii="Calibri" w:eastAsia="Calibri" w:hAnsi="Calibri" w:cs="Calibri"/>
          <w:i/>
          <w:iCs/>
        </w:rPr>
        <w:t>La bohème</w:t>
      </w:r>
      <w:r>
        <w:rPr>
          <w:rFonts w:ascii="Calibri" w:eastAsia="Calibri" w:hAnsi="Calibri" w:cs="Calibri"/>
        </w:rPr>
        <w:t xml:space="preserve"> (ENO); </w:t>
      </w:r>
      <w:r>
        <w:rPr>
          <w:rFonts w:ascii="Calibri" w:eastAsia="Calibri" w:hAnsi="Calibri" w:cs="Calibri"/>
          <w:i/>
          <w:iCs/>
        </w:rPr>
        <w:t xml:space="preserve">The Handmaid’s Tale </w:t>
      </w:r>
      <w:r>
        <w:rPr>
          <w:rFonts w:ascii="Calibri" w:eastAsia="Calibri" w:hAnsi="Calibri" w:cs="Calibri"/>
        </w:rPr>
        <w:t xml:space="preserve">(Royal Danish Opera); </w:t>
      </w:r>
      <w:r>
        <w:rPr>
          <w:rFonts w:ascii="Calibri" w:eastAsia="Calibri" w:hAnsi="Calibri" w:cs="Calibri"/>
          <w:i/>
          <w:iCs/>
        </w:rPr>
        <w:t>Ariadne auf Naxos</w:t>
      </w:r>
      <w:r>
        <w:rPr>
          <w:rFonts w:ascii="Calibri" w:eastAsia="Calibri" w:hAnsi="Calibri" w:cs="Calibri"/>
        </w:rPr>
        <w:t xml:space="preserve"> (Festival </w:t>
      </w:r>
      <w:proofErr w:type="spellStart"/>
      <w:r>
        <w:rPr>
          <w:rFonts w:ascii="Calibri" w:eastAsia="Calibri" w:hAnsi="Calibri" w:cs="Calibri"/>
        </w:rPr>
        <w:t>d’Aix</w:t>
      </w:r>
      <w:proofErr w:type="spellEnd"/>
      <w:r>
        <w:rPr>
          <w:rFonts w:ascii="Calibri" w:eastAsia="Calibri" w:hAnsi="Calibri" w:cs="Calibri"/>
        </w:rPr>
        <w:t>-</w:t>
      </w:r>
      <w:proofErr w:type="spellStart"/>
      <w:r>
        <w:rPr>
          <w:rFonts w:ascii="Calibri" w:eastAsia="Calibri" w:hAnsi="Calibri" w:cs="Calibri"/>
        </w:rPr>
        <w:t>en</w:t>
      </w:r>
      <w:proofErr w:type="spellEnd"/>
      <w:r>
        <w:rPr>
          <w:rFonts w:ascii="Calibri" w:eastAsia="Calibri" w:hAnsi="Calibri" w:cs="Calibri"/>
        </w:rPr>
        <w:t xml:space="preserve">-Provence and Finnish National Opera); </w:t>
      </w:r>
      <w:r>
        <w:rPr>
          <w:rFonts w:ascii="Calibri" w:eastAsia="Calibri" w:hAnsi="Calibri" w:cs="Calibri"/>
          <w:i/>
          <w:iCs/>
        </w:rPr>
        <w:t>Pelléas &amp; Mélisande</w:t>
      </w:r>
      <w:r>
        <w:rPr>
          <w:rFonts w:ascii="Calibri" w:eastAsia="Calibri" w:hAnsi="Calibri" w:cs="Calibri"/>
        </w:rPr>
        <w:t xml:space="preserve"> (Festival </w:t>
      </w:r>
      <w:proofErr w:type="spellStart"/>
      <w:r>
        <w:rPr>
          <w:rFonts w:ascii="Calibri" w:eastAsia="Calibri" w:hAnsi="Calibri" w:cs="Calibri"/>
        </w:rPr>
        <w:t>d’Aix</w:t>
      </w:r>
      <w:proofErr w:type="spellEnd"/>
      <w:r>
        <w:rPr>
          <w:rFonts w:ascii="Calibri" w:eastAsia="Calibri" w:hAnsi="Calibri" w:cs="Calibri"/>
        </w:rPr>
        <w:t>-</w:t>
      </w:r>
      <w:proofErr w:type="spellStart"/>
      <w:r>
        <w:rPr>
          <w:rFonts w:ascii="Calibri" w:eastAsia="Calibri" w:hAnsi="Calibri" w:cs="Calibri"/>
        </w:rPr>
        <w:t>en</w:t>
      </w:r>
      <w:proofErr w:type="spellEnd"/>
      <w:r>
        <w:rPr>
          <w:rFonts w:ascii="Calibri" w:eastAsia="Calibri" w:hAnsi="Calibri" w:cs="Calibri"/>
        </w:rPr>
        <w:t>-Provence and Polish National Opera).</w:t>
      </w:r>
    </w:p>
    <w:p w14:paraId="6E265DE0" w14:textId="77777777" w:rsidR="00E40719" w:rsidRDefault="00E40719">
      <w:pPr>
        <w:rPr>
          <w:rFonts w:ascii="Calibri" w:eastAsia="Calibri" w:hAnsi="Calibri" w:cs="Calibri"/>
          <w:b/>
          <w:bCs/>
          <w:color w:val="EE0000"/>
        </w:rPr>
      </w:pPr>
    </w:p>
    <w:p w14:paraId="6E265DE1" w14:textId="77777777" w:rsidR="00E40719" w:rsidRDefault="00FF1D14">
      <w:r>
        <w:rPr>
          <w:rFonts w:ascii="Calibri" w:eastAsia="Calibri" w:hAnsi="Calibri" w:cs="Calibri"/>
          <w:b/>
          <w:bCs/>
          <w:u w:val="single"/>
        </w:rPr>
        <w:t>BRUNO POET - LIGHTING DESIGNER</w:t>
      </w:r>
      <w:r>
        <w:br/>
      </w:r>
      <w:r>
        <w:rPr>
          <w:rFonts w:ascii="Calibri" w:eastAsia="Calibri" w:hAnsi="Calibri" w:cs="Calibri"/>
        </w:rPr>
        <w:t xml:space="preserve">Bruno Poet is a highly acclaimed lighting designer. He has won the Olivier Award for Best Lighting Design for </w:t>
      </w:r>
      <w:r>
        <w:rPr>
          <w:rFonts w:ascii="Calibri" w:eastAsia="Calibri" w:hAnsi="Calibri" w:cs="Calibri"/>
          <w:i/>
          <w:iCs/>
        </w:rPr>
        <w:t xml:space="preserve">Frankenstein </w:t>
      </w:r>
      <w:r>
        <w:rPr>
          <w:rFonts w:ascii="Calibri" w:eastAsia="Calibri" w:hAnsi="Calibri" w:cs="Calibri"/>
        </w:rPr>
        <w:t xml:space="preserve">at the National Theatre. He was nominated for a Tony Award for </w:t>
      </w:r>
      <w:r>
        <w:rPr>
          <w:rFonts w:ascii="Calibri" w:eastAsia="Calibri" w:hAnsi="Calibri" w:cs="Calibri"/>
          <w:i/>
          <w:iCs/>
        </w:rPr>
        <w:t xml:space="preserve">Tina: The Tina Turner Musial </w:t>
      </w:r>
      <w:r>
        <w:rPr>
          <w:rFonts w:ascii="Calibri" w:eastAsia="Calibri" w:hAnsi="Calibri" w:cs="Calibri"/>
        </w:rPr>
        <w:t xml:space="preserve">on Broadway. He has also received three Knight of Illumination Awards for his work on Sigur Rós' 2013 World Tour, Björk’s </w:t>
      </w:r>
      <w:r>
        <w:rPr>
          <w:rFonts w:ascii="Calibri" w:eastAsia="Calibri" w:hAnsi="Calibri" w:cs="Calibri"/>
          <w:i/>
          <w:iCs/>
        </w:rPr>
        <w:t>Cornucopia</w:t>
      </w:r>
      <w:r>
        <w:rPr>
          <w:rFonts w:ascii="Calibri" w:eastAsia="Calibri" w:hAnsi="Calibri" w:cs="Calibri"/>
        </w:rPr>
        <w:t xml:space="preserve">, and </w:t>
      </w:r>
      <w:r>
        <w:rPr>
          <w:rFonts w:ascii="Calibri" w:eastAsia="Calibri" w:hAnsi="Calibri" w:cs="Calibri"/>
          <w:i/>
          <w:iCs/>
        </w:rPr>
        <w:t>Frankenstein</w:t>
      </w:r>
      <w:r>
        <w:rPr>
          <w:rFonts w:ascii="Calibri" w:eastAsia="Calibri" w:hAnsi="Calibri" w:cs="Calibri"/>
        </w:rPr>
        <w:t>.</w:t>
      </w:r>
    </w:p>
    <w:p w14:paraId="6E265DE2" w14:textId="77777777" w:rsidR="00E40719" w:rsidRDefault="00E40719"/>
    <w:p w14:paraId="6E265DE3" w14:textId="77777777" w:rsidR="00E40719" w:rsidRDefault="00FF1D14">
      <w:r>
        <w:rPr>
          <w:rFonts w:ascii="Calibri" w:eastAsia="Calibri" w:hAnsi="Calibri" w:cs="Calibri"/>
        </w:rPr>
        <w:t>Credits includes: 2026 Winter Olympics Opening Ceremony, 49</w:t>
      </w:r>
      <w:r>
        <w:rPr>
          <w:rFonts w:ascii="Calibri" w:eastAsia="Calibri" w:hAnsi="Calibri" w:cs="Calibri"/>
          <w:vertAlign w:val="superscript"/>
        </w:rPr>
        <w:t>th</w:t>
      </w:r>
      <w:r>
        <w:rPr>
          <w:rFonts w:ascii="Calibri" w:eastAsia="Calibri" w:hAnsi="Calibri" w:cs="Calibri"/>
        </w:rPr>
        <w:t>, 50</w:t>
      </w:r>
      <w:r>
        <w:rPr>
          <w:rFonts w:ascii="Calibri" w:eastAsia="Calibri" w:hAnsi="Calibri" w:cs="Calibri"/>
          <w:vertAlign w:val="superscript"/>
        </w:rPr>
        <w:t>th</w:t>
      </w:r>
      <w:r>
        <w:rPr>
          <w:rFonts w:ascii="Calibri" w:eastAsia="Calibri" w:hAnsi="Calibri" w:cs="Calibri"/>
        </w:rPr>
        <w:t>, 51</w:t>
      </w:r>
      <w:r>
        <w:rPr>
          <w:rFonts w:ascii="Calibri" w:eastAsia="Calibri" w:hAnsi="Calibri" w:cs="Calibri"/>
          <w:vertAlign w:val="superscript"/>
        </w:rPr>
        <w:t>st</w:t>
      </w:r>
      <w:r>
        <w:rPr>
          <w:rFonts w:ascii="Calibri" w:eastAsia="Calibri" w:hAnsi="Calibri" w:cs="Calibri"/>
        </w:rPr>
        <w:t>, 52</w:t>
      </w:r>
      <w:r>
        <w:rPr>
          <w:rFonts w:ascii="Calibri" w:eastAsia="Calibri" w:hAnsi="Calibri" w:cs="Calibri"/>
          <w:vertAlign w:val="superscript"/>
        </w:rPr>
        <w:t>nd</w:t>
      </w:r>
      <w:r>
        <w:rPr>
          <w:rFonts w:ascii="Calibri" w:eastAsia="Calibri" w:hAnsi="Calibri" w:cs="Calibri"/>
        </w:rPr>
        <w:t>, 53</w:t>
      </w:r>
      <w:r>
        <w:rPr>
          <w:rFonts w:ascii="Calibri" w:eastAsia="Calibri" w:hAnsi="Calibri" w:cs="Calibri"/>
          <w:vertAlign w:val="superscript"/>
        </w:rPr>
        <w:t>rd</w:t>
      </w:r>
      <w:r>
        <w:rPr>
          <w:rFonts w:ascii="Calibri" w:eastAsia="Calibri" w:hAnsi="Calibri" w:cs="Calibri"/>
        </w:rPr>
        <w:t xml:space="preserve"> and 54</w:t>
      </w:r>
      <w:r>
        <w:rPr>
          <w:rFonts w:ascii="Calibri" w:eastAsia="Calibri" w:hAnsi="Calibri" w:cs="Calibri"/>
          <w:vertAlign w:val="superscript"/>
        </w:rPr>
        <w:t>th</w:t>
      </w:r>
      <w:r>
        <w:rPr>
          <w:rFonts w:ascii="Calibri" w:eastAsia="Calibri" w:hAnsi="Calibri" w:cs="Calibri"/>
        </w:rPr>
        <w:t xml:space="preserve"> UAE National Day, Al Ain Museum Inauguration Ceremony in Abu Dhabi, Alicia Keys: </w:t>
      </w:r>
      <w:r>
        <w:rPr>
          <w:rFonts w:ascii="Calibri" w:eastAsia="Calibri" w:hAnsi="Calibri" w:cs="Calibri"/>
          <w:i/>
          <w:iCs/>
        </w:rPr>
        <w:t>Keys to the Summer</w:t>
      </w:r>
      <w:r>
        <w:rPr>
          <w:rFonts w:ascii="Calibri" w:eastAsia="Calibri" w:hAnsi="Calibri" w:cs="Calibri"/>
        </w:rPr>
        <w:t xml:space="preserve"> (US Arena Tour), Pet Shop Boys </w:t>
      </w:r>
      <w:r>
        <w:rPr>
          <w:rFonts w:ascii="Calibri" w:eastAsia="Calibri" w:hAnsi="Calibri" w:cs="Calibri"/>
          <w:i/>
          <w:iCs/>
        </w:rPr>
        <w:t>Dreamworld Tour</w:t>
      </w:r>
      <w:r>
        <w:rPr>
          <w:rFonts w:ascii="Calibri" w:eastAsia="Calibri" w:hAnsi="Calibri" w:cs="Calibri"/>
        </w:rPr>
        <w:t xml:space="preserve">, Sigur Rós (all world tours since 2012), Gary Barlow: </w:t>
      </w:r>
      <w:r>
        <w:rPr>
          <w:rFonts w:ascii="Calibri" w:eastAsia="Calibri" w:hAnsi="Calibri" w:cs="Calibri"/>
          <w:i/>
          <w:iCs/>
        </w:rPr>
        <w:t>A Different Stage</w:t>
      </w:r>
      <w:r>
        <w:rPr>
          <w:rFonts w:ascii="Calibri" w:eastAsia="Calibri" w:hAnsi="Calibri" w:cs="Calibri"/>
        </w:rPr>
        <w:t xml:space="preserve"> (West End/UK Tour), Björk </w:t>
      </w:r>
      <w:r>
        <w:rPr>
          <w:rFonts w:ascii="Calibri" w:eastAsia="Calibri" w:hAnsi="Calibri" w:cs="Calibri"/>
          <w:i/>
          <w:iCs/>
        </w:rPr>
        <w:t>Cornucopia</w:t>
      </w:r>
      <w:r>
        <w:rPr>
          <w:rFonts w:ascii="Calibri" w:eastAsia="Calibri" w:hAnsi="Calibri" w:cs="Calibri"/>
        </w:rPr>
        <w:t xml:space="preserve"> (International Tour), and Billie Eilish </w:t>
      </w:r>
      <w:r>
        <w:rPr>
          <w:rFonts w:ascii="Calibri" w:eastAsia="Calibri" w:hAnsi="Calibri" w:cs="Calibri"/>
          <w:i/>
          <w:iCs/>
        </w:rPr>
        <w:t>Live</w:t>
      </w:r>
      <w:r>
        <w:rPr>
          <w:rFonts w:ascii="Calibri" w:eastAsia="Calibri" w:hAnsi="Calibri" w:cs="Calibri"/>
        </w:rPr>
        <w:t xml:space="preserve"> (Steve Jobs Theatre).</w:t>
      </w:r>
    </w:p>
    <w:p w14:paraId="6E265DE4" w14:textId="77777777" w:rsidR="00E40719" w:rsidRDefault="00E40719"/>
    <w:p w14:paraId="6E265DE5" w14:textId="77777777" w:rsidR="00E40719" w:rsidRDefault="00FF1D14">
      <w:r>
        <w:rPr>
          <w:rFonts w:ascii="Calibri" w:eastAsia="Calibri" w:hAnsi="Calibri" w:cs="Calibri"/>
        </w:rPr>
        <w:t xml:space="preserve">Theatre includes: </w:t>
      </w:r>
      <w:r>
        <w:rPr>
          <w:rFonts w:ascii="Calibri" w:eastAsia="Calibri" w:hAnsi="Calibri" w:cs="Calibri"/>
          <w:i/>
          <w:iCs/>
        </w:rPr>
        <w:t xml:space="preserve">One Day: The Musical </w:t>
      </w:r>
      <w:r>
        <w:rPr>
          <w:rFonts w:ascii="Calibri" w:eastAsia="Calibri" w:hAnsi="Calibri" w:cs="Calibri"/>
        </w:rPr>
        <w:t xml:space="preserve">(Lyceum Theatre, Edinburgh); </w:t>
      </w:r>
      <w:r>
        <w:rPr>
          <w:rFonts w:ascii="Calibri" w:eastAsia="Calibri" w:hAnsi="Calibri" w:cs="Calibri"/>
          <w:i/>
          <w:iCs/>
        </w:rPr>
        <w:t>The Devil Wears Prada</w:t>
      </w:r>
      <w:r>
        <w:rPr>
          <w:rFonts w:ascii="Calibri" w:eastAsia="Calibri" w:hAnsi="Calibri" w:cs="Calibri"/>
        </w:rPr>
        <w:t xml:space="preserve"> (West End/ Plymouth), </w:t>
      </w:r>
      <w:r>
        <w:rPr>
          <w:rFonts w:ascii="Calibri" w:eastAsia="Calibri" w:hAnsi="Calibri" w:cs="Calibri"/>
          <w:i/>
          <w:iCs/>
        </w:rPr>
        <w:t>Miss Saigon</w:t>
      </w:r>
      <w:r>
        <w:rPr>
          <w:rFonts w:ascii="Calibri" w:eastAsia="Calibri" w:hAnsi="Calibri" w:cs="Calibri"/>
        </w:rPr>
        <w:t xml:space="preserve"> (West End/ Broadway/ UK tour/ International tour), </w:t>
      </w:r>
      <w:r>
        <w:rPr>
          <w:rFonts w:ascii="Calibri" w:eastAsia="Calibri" w:hAnsi="Calibri" w:cs="Calibri"/>
          <w:i/>
          <w:iCs/>
        </w:rPr>
        <w:t>TINA: The Tina Turner Musical</w:t>
      </w:r>
      <w:r>
        <w:rPr>
          <w:rFonts w:ascii="Calibri" w:eastAsia="Calibri" w:hAnsi="Calibri" w:cs="Calibri"/>
        </w:rPr>
        <w:t xml:space="preserve"> (Tony Award Nomination, West End/ Broadway/ International Tours), </w:t>
      </w:r>
      <w:r>
        <w:rPr>
          <w:rFonts w:ascii="Calibri" w:eastAsia="Calibri" w:hAnsi="Calibri" w:cs="Calibri"/>
          <w:i/>
          <w:iCs/>
        </w:rPr>
        <w:t>The Seagull</w:t>
      </w:r>
      <w:r>
        <w:rPr>
          <w:rFonts w:ascii="Calibri" w:eastAsia="Calibri" w:hAnsi="Calibri" w:cs="Calibri"/>
        </w:rPr>
        <w:t xml:space="preserve"> (Barbican); </w:t>
      </w:r>
      <w:r>
        <w:rPr>
          <w:rFonts w:ascii="Calibri" w:eastAsia="Calibri" w:hAnsi="Calibri" w:cs="Calibri"/>
          <w:i/>
          <w:iCs/>
        </w:rPr>
        <w:t>Macbeth</w:t>
      </w:r>
      <w:r>
        <w:rPr>
          <w:rFonts w:ascii="Calibri" w:eastAsia="Calibri" w:hAnsi="Calibri" w:cs="Calibri"/>
        </w:rPr>
        <w:t xml:space="preserve"> (West End/ Donmar), </w:t>
      </w:r>
      <w:r>
        <w:rPr>
          <w:rFonts w:ascii="Calibri" w:eastAsia="Calibri" w:hAnsi="Calibri" w:cs="Calibri"/>
          <w:i/>
          <w:iCs/>
        </w:rPr>
        <w:t>Waiting for Godot</w:t>
      </w:r>
      <w:r>
        <w:rPr>
          <w:rFonts w:ascii="Calibri" w:eastAsia="Calibri" w:hAnsi="Calibri" w:cs="Calibri"/>
        </w:rPr>
        <w:t xml:space="preserve"> (West End), </w:t>
      </w:r>
      <w:r>
        <w:rPr>
          <w:rFonts w:ascii="Calibri" w:eastAsia="Calibri" w:hAnsi="Calibri" w:cs="Calibri"/>
          <w:i/>
          <w:iCs/>
        </w:rPr>
        <w:t>The Witches</w:t>
      </w:r>
      <w:r>
        <w:rPr>
          <w:rFonts w:ascii="Calibri" w:eastAsia="Calibri" w:hAnsi="Calibri" w:cs="Calibri"/>
        </w:rPr>
        <w:t xml:space="preserve">, </w:t>
      </w:r>
      <w:r>
        <w:rPr>
          <w:rFonts w:ascii="Calibri" w:eastAsia="Calibri" w:hAnsi="Calibri" w:cs="Calibri"/>
          <w:i/>
          <w:iCs/>
        </w:rPr>
        <w:t>Frankenstein</w:t>
      </w:r>
      <w:r>
        <w:rPr>
          <w:rFonts w:ascii="Calibri" w:eastAsia="Calibri" w:hAnsi="Calibri" w:cs="Calibri"/>
        </w:rPr>
        <w:t xml:space="preserve">, </w:t>
      </w:r>
      <w:r>
        <w:rPr>
          <w:rFonts w:ascii="Calibri" w:eastAsia="Calibri" w:hAnsi="Calibri" w:cs="Calibri"/>
          <w:i/>
          <w:iCs/>
        </w:rPr>
        <w:t>London Road</w:t>
      </w:r>
      <w:r>
        <w:rPr>
          <w:rFonts w:ascii="Calibri" w:eastAsia="Calibri" w:hAnsi="Calibri" w:cs="Calibri"/>
        </w:rPr>
        <w:t xml:space="preserve">, </w:t>
      </w:r>
      <w:r>
        <w:rPr>
          <w:rFonts w:ascii="Calibri" w:eastAsia="Calibri" w:hAnsi="Calibri" w:cs="Calibri"/>
          <w:i/>
          <w:iCs/>
        </w:rPr>
        <w:t>Light Shining in Buckinghamshire</w:t>
      </w:r>
      <w:r>
        <w:rPr>
          <w:rFonts w:ascii="Calibri" w:eastAsia="Calibri" w:hAnsi="Calibri" w:cs="Calibri"/>
        </w:rPr>
        <w:t xml:space="preserve"> (National Theatre), </w:t>
      </w:r>
      <w:r>
        <w:rPr>
          <w:rFonts w:ascii="Calibri" w:eastAsia="Calibri" w:hAnsi="Calibri" w:cs="Calibri"/>
          <w:i/>
          <w:iCs/>
        </w:rPr>
        <w:t>Richard II</w:t>
      </w:r>
      <w:r>
        <w:rPr>
          <w:rFonts w:ascii="Calibri" w:eastAsia="Calibri" w:hAnsi="Calibri" w:cs="Calibri"/>
        </w:rPr>
        <w:t xml:space="preserve">, </w:t>
      </w:r>
      <w:r>
        <w:rPr>
          <w:rFonts w:ascii="Calibri" w:eastAsia="Calibri" w:hAnsi="Calibri" w:cs="Calibri"/>
          <w:i/>
          <w:iCs/>
        </w:rPr>
        <w:t>Julius Caesar</w:t>
      </w:r>
      <w:r>
        <w:rPr>
          <w:rFonts w:ascii="Calibri" w:eastAsia="Calibri" w:hAnsi="Calibri" w:cs="Calibri"/>
        </w:rPr>
        <w:t xml:space="preserve">, </w:t>
      </w:r>
      <w:r>
        <w:rPr>
          <w:rFonts w:ascii="Calibri" w:eastAsia="Calibri" w:hAnsi="Calibri" w:cs="Calibri"/>
          <w:i/>
          <w:iCs/>
        </w:rPr>
        <w:t>A Midsummer Night’s Dream</w:t>
      </w:r>
      <w:r>
        <w:rPr>
          <w:rFonts w:ascii="Calibri" w:eastAsia="Calibri" w:hAnsi="Calibri" w:cs="Calibri"/>
        </w:rPr>
        <w:t xml:space="preserve"> (Bridge Theatre), </w:t>
      </w:r>
      <w:r>
        <w:rPr>
          <w:rFonts w:ascii="Calibri" w:eastAsia="Calibri" w:hAnsi="Calibri" w:cs="Calibri"/>
          <w:i/>
          <w:iCs/>
        </w:rPr>
        <w:t>42 Balloons</w:t>
      </w:r>
      <w:r>
        <w:rPr>
          <w:rFonts w:ascii="Calibri" w:eastAsia="Calibri" w:hAnsi="Calibri" w:cs="Calibri"/>
        </w:rPr>
        <w:t xml:space="preserve"> (Lowry/ Chicago Shakespeare), </w:t>
      </w:r>
      <w:r>
        <w:rPr>
          <w:rFonts w:ascii="Calibri" w:eastAsia="Calibri" w:hAnsi="Calibri" w:cs="Calibri"/>
          <w:i/>
          <w:iCs/>
        </w:rPr>
        <w:t>Uncle Vanya</w:t>
      </w:r>
      <w:r>
        <w:rPr>
          <w:rFonts w:ascii="Calibri" w:eastAsia="Calibri" w:hAnsi="Calibri" w:cs="Calibri"/>
        </w:rPr>
        <w:t xml:space="preserve"> (West End), </w:t>
      </w:r>
      <w:r>
        <w:rPr>
          <w:rFonts w:ascii="Calibri" w:eastAsia="Calibri" w:hAnsi="Calibri" w:cs="Calibri"/>
          <w:i/>
          <w:iCs/>
        </w:rPr>
        <w:t>From Here to Eternity</w:t>
      </w:r>
      <w:r>
        <w:rPr>
          <w:rFonts w:ascii="Calibri" w:eastAsia="Calibri" w:hAnsi="Calibri" w:cs="Calibri"/>
        </w:rPr>
        <w:t xml:space="preserve"> (West End), </w:t>
      </w:r>
      <w:r>
        <w:rPr>
          <w:rFonts w:ascii="Calibri" w:eastAsia="Calibri" w:hAnsi="Calibri" w:cs="Calibri"/>
          <w:i/>
          <w:iCs/>
        </w:rPr>
        <w:t>Bad Cinderella</w:t>
      </w:r>
      <w:r>
        <w:rPr>
          <w:rFonts w:ascii="Calibri" w:eastAsia="Calibri" w:hAnsi="Calibri" w:cs="Calibri"/>
        </w:rPr>
        <w:t xml:space="preserve"> (Broadway), </w:t>
      </w:r>
      <w:r>
        <w:rPr>
          <w:rFonts w:ascii="Calibri" w:eastAsia="Calibri" w:hAnsi="Calibri" w:cs="Calibri"/>
          <w:i/>
          <w:iCs/>
        </w:rPr>
        <w:t>The Convert</w:t>
      </w:r>
      <w:r>
        <w:rPr>
          <w:rFonts w:ascii="Calibri" w:eastAsia="Calibri" w:hAnsi="Calibri" w:cs="Calibri"/>
        </w:rPr>
        <w:t xml:space="preserve"> (Young Vic).</w:t>
      </w:r>
    </w:p>
    <w:p w14:paraId="6E265DE6" w14:textId="77777777" w:rsidR="00E40719" w:rsidRDefault="00E40719"/>
    <w:p w14:paraId="6E265DE7" w14:textId="77777777" w:rsidR="00E40719" w:rsidRDefault="00FF1D14">
      <w:r>
        <w:rPr>
          <w:rFonts w:ascii="Calibri" w:eastAsia="Calibri" w:hAnsi="Calibri" w:cs="Calibri"/>
        </w:rPr>
        <w:t xml:space="preserve">Opera includes: </w:t>
      </w:r>
      <w:r>
        <w:rPr>
          <w:rFonts w:ascii="Calibri" w:eastAsia="Calibri" w:hAnsi="Calibri" w:cs="Calibri"/>
          <w:i/>
          <w:iCs/>
        </w:rPr>
        <w:t>The Hours</w:t>
      </w:r>
      <w:r>
        <w:rPr>
          <w:rFonts w:ascii="Calibri" w:eastAsia="Calibri" w:hAnsi="Calibri" w:cs="Calibri"/>
        </w:rPr>
        <w:t xml:space="preserve"> (Met Opera), </w:t>
      </w:r>
      <w:r>
        <w:rPr>
          <w:rFonts w:ascii="Calibri" w:eastAsia="Calibri" w:hAnsi="Calibri" w:cs="Calibri"/>
          <w:i/>
          <w:iCs/>
        </w:rPr>
        <w:t>Amadeus</w:t>
      </w:r>
      <w:r>
        <w:rPr>
          <w:rFonts w:ascii="Calibri" w:eastAsia="Calibri" w:hAnsi="Calibri" w:cs="Calibri"/>
        </w:rPr>
        <w:t xml:space="preserve"> (Royal Danish Opera), </w:t>
      </w:r>
      <w:r>
        <w:rPr>
          <w:rFonts w:ascii="Calibri" w:eastAsia="Calibri" w:hAnsi="Calibri" w:cs="Calibri"/>
          <w:i/>
          <w:iCs/>
        </w:rPr>
        <w:t>Salome</w:t>
      </w:r>
      <w:r>
        <w:rPr>
          <w:rFonts w:ascii="Calibri" w:eastAsia="Calibri" w:hAnsi="Calibri" w:cs="Calibri"/>
        </w:rPr>
        <w:t xml:space="preserve"> (Houston Grand Opera), </w:t>
      </w:r>
      <w:r>
        <w:rPr>
          <w:rFonts w:ascii="Calibri" w:eastAsia="Calibri" w:hAnsi="Calibri" w:cs="Calibri"/>
          <w:i/>
          <w:iCs/>
        </w:rPr>
        <w:t>Don Giovanni</w:t>
      </w:r>
      <w:r>
        <w:rPr>
          <w:rFonts w:ascii="Calibri" w:eastAsia="Calibri" w:hAnsi="Calibri" w:cs="Calibri"/>
        </w:rPr>
        <w:t xml:space="preserve"> (Royal Opera House/ LA Opera/ Houston Opera), </w:t>
      </w:r>
      <w:proofErr w:type="spellStart"/>
      <w:r>
        <w:rPr>
          <w:rFonts w:ascii="Calibri" w:eastAsia="Calibri" w:hAnsi="Calibri" w:cs="Calibri"/>
          <w:i/>
          <w:iCs/>
        </w:rPr>
        <w:t>Akhnaten</w:t>
      </w:r>
      <w:proofErr w:type="spellEnd"/>
      <w:r>
        <w:rPr>
          <w:rFonts w:ascii="Calibri" w:eastAsia="Calibri" w:hAnsi="Calibri" w:cs="Calibri"/>
        </w:rPr>
        <w:t xml:space="preserve"> (ENO/ LA Opera/ Met Opera), </w:t>
      </w:r>
      <w:r>
        <w:rPr>
          <w:rFonts w:ascii="Calibri" w:eastAsia="Calibri" w:hAnsi="Calibri" w:cs="Calibri"/>
          <w:i/>
          <w:iCs/>
        </w:rPr>
        <w:t>Trovatore</w:t>
      </w:r>
      <w:r>
        <w:rPr>
          <w:rFonts w:ascii="Calibri" w:eastAsia="Calibri" w:hAnsi="Calibri" w:cs="Calibri"/>
        </w:rPr>
        <w:t xml:space="preserve"> (Monte Carlo/ Madrid/ Copenhagen/LA Opera), </w:t>
      </w:r>
      <w:r>
        <w:rPr>
          <w:rFonts w:ascii="Calibri" w:eastAsia="Calibri" w:hAnsi="Calibri" w:cs="Calibri"/>
          <w:i/>
          <w:iCs/>
        </w:rPr>
        <w:t>Oklahoma</w:t>
      </w:r>
      <w:r>
        <w:rPr>
          <w:rFonts w:ascii="Calibri" w:eastAsia="Calibri" w:hAnsi="Calibri" w:cs="Calibri"/>
        </w:rPr>
        <w:t xml:space="preserve"> (Grange Park Opera), </w:t>
      </w:r>
      <w:r>
        <w:rPr>
          <w:rFonts w:ascii="Calibri" w:eastAsia="Calibri" w:hAnsi="Calibri" w:cs="Calibri"/>
          <w:i/>
          <w:iCs/>
        </w:rPr>
        <w:t>Otello</w:t>
      </w:r>
      <w:r>
        <w:rPr>
          <w:rFonts w:ascii="Calibri" w:eastAsia="Calibri" w:hAnsi="Calibri" w:cs="Calibri"/>
        </w:rPr>
        <w:t xml:space="preserve"> (Royal Opera House), </w:t>
      </w:r>
      <w:r>
        <w:rPr>
          <w:rFonts w:ascii="Calibri" w:eastAsia="Calibri" w:hAnsi="Calibri" w:cs="Calibri"/>
          <w:i/>
          <w:iCs/>
        </w:rPr>
        <w:t>Carmen</w:t>
      </w:r>
      <w:r>
        <w:rPr>
          <w:rFonts w:ascii="Calibri" w:eastAsia="Calibri" w:hAnsi="Calibri" w:cs="Calibri"/>
        </w:rPr>
        <w:t xml:space="preserve"> (Bregenz), </w:t>
      </w:r>
      <w:r>
        <w:rPr>
          <w:rFonts w:ascii="Calibri" w:eastAsia="Calibri" w:hAnsi="Calibri" w:cs="Calibri"/>
          <w:i/>
          <w:iCs/>
        </w:rPr>
        <w:t>Alcina</w:t>
      </w:r>
      <w:r>
        <w:rPr>
          <w:rFonts w:ascii="Calibri" w:eastAsia="Calibri" w:hAnsi="Calibri" w:cs="Calibri"/>
        </w:rPr>
        <w:t xml:space="preserve"> (Glyndebourne).</w:t>
      </w:r>
    </w:p>
    <w:p w14:paraId="6E265DE8" w14:textId="77777777" w:rsidR="00E40719" w:rsidRDefault="00E40719"/>
    <w:p w14:paraId="6E265DE9" w14:textId="77777777" w:rsidR="00E40719" w:rsidRDefault="00FF1D14">
      <w:r>
        <w:rPr>
          <w:rFonts w:ascii="Calibri" w:eastAsia="Calibri" w:hAnsi="Calibri" w:cs="Calibri"/>
          <w:b/>
          <w:bCs/>
          <w:u w:val="single"/>
        </w:rPr>
        <w:t>SHELLEY MAXWELL – MOVEMENT DIRECTOR</w:t>
      </w:r>
    </w:p>
    <w:p w14:paraId="6E265DEA" w14:textId="3E1A55A0" w:rsidR="00E40719" w:rsidRDefault="00FF1D14">
      <w:r>
        <w:rPr>
          <w:rFonts w:ascii="Calibri" w:eastAsia="Calibri" w:hAnsi="Calibri" w:cs="Calibri"/>
        </w:rPr>
        <w:t xml:space="preserve">Choreographer: </w:t>
      </w:r>
      <w:r>
        <w:rPr>
          <w:rFonts w:ascii="Calibri" w:eastAsia="Calibri" w:hAnsi="Calibri" w:cs="Calibri"/>
          <w:i/>
          <w:iCs/>
        </w:rPr>
        <w:t>Tender</w:t>
      </w:r>
      <w:r>
        <w:rPr>
          <w:rFonts w:ascii="Calibri" w:eastAsia="Calibri" w:hAnsi="Calibri" w:cs="Calibri"/>
        </w:rPr>
        <w:t xml:space="preserve"> (Soho Theatre); </w:t>
      </w:r>
      <w:r>
        <w:rPr>
          <w:rFonts w:ascii="Calibri" w:eastAsia="Calibri" w:hAnsi="Calibri" w:cs="Calibri"/>
          <w:i/>
          <w:iCs/>
        </w:rPr>
        <w:t>The Boy Who Harnessed The Wind</w:t>
      </w:r>
      <w:r>
        <w:rPr>
          <w:rFonts w:ascii="Calibri" w:eastAsia="Calibri" w:hAnsi="Calibri" w:cs="Calibri"/>
        </w:rPr>
        <w:t xml:space="preserve"> (RSC, West End); </w:t>
      </w:r>
      <w:r>
        <w:rPr>
          <w:rFonts w:ascii="Calibri" w:eastAsia="Calibri" w:hAnsi="Calibri" w:cs="Calibri"/>
          <w:i/>
          <w:iCs/>
        </w:rPr>
        <w:t>Coven</w:t>
      </w:r>
      <w:r>
        <w:rPr>
          <w:rFonts w:ascii="Calibri" w:eastAsia="Calibri" w:hAnsi="Calibri" w:cs="Calibri"/>
        </w:rPr>
        <w:t xml:space="preserve"> (Kiln theatre); </w:t>
      </w:r>
      <w:r>
        <w:rPr>
          <w:rFonts w:ascii="Calibri" w:eastAsia="Calibri" w:hAnsi="Calibri" w:cs="Calibri"/>
          <w:i/>
          <w:iCs/>
        </w:rPr>
        <w:t>Dream Ballets</w:t>
      </w:r>
      <w:r>
        <w:rPr>
          <w:rFonts w:ascii="Calibri" w:eastAsia="Calibri" w:hAnsi="Calibri" w:cs="Calibri"/>
        </w:rPr>
        <w:t xml:space="preserve"> (Regent’s Park Open Air Theatre); </w:t>
      </w:r>
      <w:r>
        <w:rPr>
          <w:rFonts w:ascii="Calibri" w:eastAsia="Calibri" w:hAnsi="Calibri" w:cs="Calibri"/>
          <w:i/>
          <w:iCs/>
        </w:rPr>
        <w:t>The Harder They Come</w:t>
      </w:r>
      <w:r>
        <w:rPr>
          <w:rFonts w:ascii="Calibri" w:eastAsia="Calibri" w:hAnsi="Calibri" w:cs="Calibri"/>
        </w:rPr>
        <w:t xml:space="preserve"> (Stratford East); </w:t>
      </w:r>
      <w:r>
        <w:rPr>
          <w:rFonts w:ascii="Calibri" w:eastAsia="Calibri" w:hAnsi="Calibri" w:cs="Calibri"/>
          <w:i/>
          <w:iCs/>
        </w:rPr>
        <w:t>Starter for Ten</w:t>
      </w:r>
      <w:r>
        <w:rPr>
          <w:rFonts w:ascii="Calibri" w:eastAsia="Calibri" w:hAnsi="Calibri" w:cs="Calibri"/>
        </w:rPr>
        <w:t xml:space="preserve"> (Bristol Old Vic); </w:t>
      </w:r>
      <w:r>
        <w:rPr>
          <w:rFonts w:ascii="Calibri" w:eastAsia="Calibri" w:hAnsi="Calibri" w:cs="Calibri"/>
          <w:i/>
          <w:iCs/>
        </w:rPr>
        <w:t xml:space="preserve">The Time </w:t>
      </w:r>
      <w:proofErr w:type="spellStart"/>
      <w:r>
        <w:rPr>
          <w:rFonts w:ascii="Calibri" w:eastAsia="Calibri" w:hAnsi="Calibri" w:cs="Calibri"/>
          <w:i/>
          <w:iCs/>
        </w:rPr>
        <w:t>Traveller’s</w:t>
      </w:r>
      <w:proofErr w:type="spellEnd"/>
      <w:r>
        <w:rPr>
          <w:rFonts w:ascii="Calibri" w:eastAsia="Calibri" w:hAnsi="Calibri" w:cs="Calibri"/>
          <w:i/>
          <w:iCs/>
        </w:rPr>
        <w:t xml:space="preserve"> Wife: The</w:t>
      </w:r>
      <w:r>
        <w:rPr>
          <w:rFonts w:ascii="Calibri" w:eastAsia="Calibri" w:hAnsi="Calibri" w:cs="Calibri"/>
        </w:rPr>
        <w:t xml:space="preserve"> </w:t>
      </w:r>
      <w:r>
        <w:rPr>
          <w:rFonts w:ascii="Calibri" w:eastAsia="Calibri" w:hAnsi="Calibri" w:cs="Calibri"/>
          <w:i/>
          <w:iCs/>
        </w:rPr>
        <w:t>Musical</w:t>
      </w:r>
      <w:r>
        <w:rPr>
          <w:rFonts w:ascii="Calibri" w:eastAsia="Calibri" w:hAnsi="Calibri" w:cs="Calibri"/>
        </w:rPr>
        <w:t xml:space="preserve"> (Apollo Theatre); </w:t>
      </w:r>
      <w:r>
        <w:rPr>
          <w:rFonts w:ascii="Calibri" w:eastAsia="Calibri" w:hAnsi="Calibri" w:cs="Calibri"/>
          <w:i/>
          <w:iCs/>
        </w:rPr>
        <w:t>The Secret Life of Bees</w:t>
      </w:r>
      <w:r>
        <w:rPr>
          <w:rFonts w:ascii="Calibri" w:eastAsia="Calibri" w:hAnsi="Calibri" w:cs="Calibri"/>
        </w:rPr>
        <w:t xml:space="preserve"> (Almeida); </w:t>
      </w:r>
      <w:r>
        <w:rPr>
          <w:rFonts w:ascii="Calibri" w:eastAsia="Calibri" w:hAnsi="Calibri" w:cs="Calibri"/>
          <w:i/>
          <w:iCs/>
        </w:rPr>
        <w:t xml:space="preserve">The Ballet </w:t>
      </w:r>
      <w:proofErr w:type="spellStart"/>
      <w:r>
        <w:rPr>
          <w:rFonts w:ascii="Calibri" w:eastAsia="Calibri" w:hAnsi="Calibri" w:cs="Calibri"/>
          <w:i/>
          <w:iCs/>
        </w:rPr>
        <w:t>Boyz</w:t>
      </w:r>
      <w:proofErr w:type="spellEnd"/>
      <w:r>
        <w:rPr>
          <w:rFonts w:ascii="Calibri" w:eastAsia="Calibri" w:hAnsi="Calibri" w:cs="Calibri"/>
          <w:i/>
          <w:iCs/>
        </w:rPr>
        <w:t xml:space="preserve"> “England on Fire”</w:t>
      </w:r>
      <w:r>
        <w:rPr>
          <w:rFonts w:ascii="Calibri" w:eastAsia="Calibri" w:hAnsi="Calibri" w:cs="Calibri"/>
        </w:rPr>
        <w:t xml:space="preserve"> (Sadler’s Wells); </w:t>
      </w:r>
      <w:r>
        <w:rPr>
          <w:rFonts w:ascii="Calibri" w:eastAsia="Calibri" w:hAnsi="Calibri" w:cs="Calibri"/>
          <w:i/>
          <w:iCs/>
        </w:rPr>
        <w:t>Get Up, Stand Up! The Bob Marley Musical</w:t>
      </w:r>
      <w:r>
        <w:rPr>
          <w:rFonts w:ascii="Calibri" w:eastAsia="Calibri" w:hAnsi="Calibri" w:cs="Calibri"/>
        </w:rPr>
        <w:t xml:space="preserve"> (Lyric Theatre); </w:t>
      </w:r>
      <w:r>
        <w:rPr>
          <w:rFonts w:ascii="Calibri" w:eastAsia="Calibri" w:hAnsi="Calibri" w:cs="Calibri"/>
          <w:i/>
          <w:iCs/>
        </w:rPr>
        <w:t>Equus</w:t>
      </w:r>
      <w:r>
        <w:rPr>
          <w:rFonts w:ascii="Calibri" w:eastAsia="Calibri" w:hAnsi="Calibri" w:cs="Calibri"/>
        </w:rPr>
        <w:t xml:space="preserve"> (Stratford East/</w:t>
      </w:r>
      <w:r w:rsidR="00E06012">
        <w:rPr>
          <w:rFonts w:ascii="Calibri" w:eastAsia="Calibri" w:hAnsi="Calibri" w:cs="Calibri"/>
        </w:rPr>
        <w:t xml:space="preserve"> </w:t>
      </w:r>
      <w:r>
        <w:rPr>
          <w:rFonts w:ascii="Calibri" w:eastAsia="Calibri" w:hAnsi="Calibri" w:cs="Calibri"/>
        </w:rPr>
        <w:t xml:space="preserve">Trafalgar Studios); </w:t>
      </w:r>
      <w:r>
        <w:rPr>
          <w:rFonts w:ascii="Calibri" w:eastAsia="Calibri" w:hAnsi="Calibri" w:cs="Calibri"/>
          <w:i/>
          <w:iCs/>
        </w:rPr>
        <w:t>‘Master Harold’ …and the boys</w:t>
      </w:r>
      <w:r>
        <w:rPr>
          <w:rFonts w:ascii="Calibri" w:eastAsia="Calibri" w:hAnsi="Calibri" w:cs="Calibri"/>
        </w:rPr>
        <w:t xml:space="preserve"> (N</w:t>
      </w:r>
      <w:r w:rsidR="0069517F">
        <w:rPr>
          <w:rFonts w:ascii="Calibri" w:eastAsia="Calibri" w:hAnsi="Calibri" w:cs="Calibri"/>
        </w:rPr>
        <w:t xml:space="preserve">ational </w:t>
      </w:r>
      <w:r>
        <w:rPr>
          <w:rFonts w:ascii="Calibri" w:eastAsia="Calibri" w:hAnsi="Calibri" w:cs="Calibri"/>
        </w:rPr>
        <w:t>T</w:t>
      </w:r>
      <w:r w:rsidR="0069517F">
        <w:rPr>
          <w:rFonts w:ascii="Calibri" w:eastAsia="Calibri" w:hAnsi="Calibri" w:cs="Calibri"/>
        </w:rPr>
        <w:t>heatre</w:t>
      </w:r>
      <w:r>
        <w:rPr>
          <w:rFonts w:ascii="Calibri" w:eastAsia="Calibri" w:hAnsi="Calibri" w:cs="Calibri"/>
        </w:rPr>
        <w:t xml:space="preserve">); Cinderella (Lyric Hammersmith). </w:t>
      </w:r>
    </w:p>
    <w:p w14:paraId="6E265DEB" w14:textId="77777777" w:rsidR="00E40719" w:rsidRDefault="00E40719">
      <w:pPr>
        <w:rPr>
          <w:rFonts w:ascii="Calibri" w:eastAsia="Calibri" w:hAnsi="Calibri" w:cs="Calibri"/>
        </w:rPr>
      </w:pPr>
    </w:p>
    <w:p w14:paraId="6E265DEC" w14:textId="0F78A402" w:rsidR="00E40719" w:rsidRDefault="00FF1D14">
      <w:r>
        <w:rPr>
          <w:rFonts w:ascii="Calibri" w:eastAsia="Calibri" w:hAnsi="Calibri" w:cs="Calibri"/>
        </w:rPr>
        <w:t xml:space="preserve">Movement Director: </w:t>
      </w:r>
      <w:r>
        <w:rPr>
          <w:rFonts w:ascii="Calibri" w:eastAsia="Calibri" w:hAnsi="Calibri" w:cs="Calibri"/>
          <w:i/>
          <w:iCs/>
        </w:rPr>
        <w:t>Fences</w:t>
      </w:r>
      <w:r>
        <w:rPr>
          <w:rFonts w:ascii="Calibri" w:eastAsia="Calibri" w:hAnsi="Calibri" w:cs="Calibri"/>
        </w:rPr>
        <w:t xml:space="preserve"> (Lyric Hammersmith); </w:t>
      </w:r>
      <w:r>
        <w:rPr>
          <w:rFonts w:ascii="Calibri" w:eastAsia="Calibri" w:hAnsi="Calibri" w:cs="Calibri"/>
          <w:i/>
          <w:iCs/>
        </w:rPr>
        <w:t>The Authenticator</w:t>
      </w:r>
      <w:r w:rsidR="0069517F">
        <w:rPr>
          <w:rFonts w:ascii="Calibri" w:eastAsia="Calibri" w:hAnsi="Calibri" w:cs="Calibri"/>
          <w:i/>
          <w:iCs/>
        </w:rPr>
        <w:t xml:space="preserve">, </w:t>
      </w:r>
      <w:r w:rsidR="0069517F">
        <w:rPr>
          <w:rFonts w:ascii="Calibri" w:eastAsia="Calibri" w:hAnsi="Calibri" w:cs="Calibri"/>
          <w:i/>
          <w:iCs/>
          <w:color w:val="212121"/>
        </w:rPr>
        <w:t>Alterations</w:t>
      </w:r>
      <w:r w:rsidR="0069517F">
        <w:rPr>
          <w:rFonts w:ascii="Calibri" w:eastAsia="Calibri" w:hAnsi="Calibri" w:cs="Calibri"/>
          <w:color w:val="212121"/>
        </w:rPr>
        <w:t xml:space="preserve">, </w:t>
      </w:r>
      <w:r w:rsidR="0069517F">
        <w:rPr>
          <w:rFonts w:ascii="Calibri" w:eastAsia="Calibri" w:hAnsi="Calibri" w:cs="Calibri"/>
          <w:i/>
          <w:iCs/>
          <w:color w:val="212121"/>
        </w:rPr>
        <w:t>After Life</w:t>
      </w:r>
      <w:r w:rsidR="0069517F">
        <w:rPr>
          <w:rFonts w:ascii="Calibri" w:eastAsia="Calibri" w:hAnsi="Calibri" w:cs="Calibri"/>
          <w:color w:val="212121"/>
        </w:rPr>
        <w:t xml:space="preserve">, </w:t>
      </w:r>
      <w:r w:rsidR="0069517F">
        <w:rPr>
          <w:rFonts w:ascii="Calibri" w:eastAsia="Calibri" w:hAnsi="Calibri" w:cs="Calibri"/>
          <w:i/>
          <w:iCs/>
          <w:color w:val="212121"/>
        </w:rPr>
        <w:t>Hansard</w:t>
      </w:r>
      <w:r w:rsidR="0069517F">
        <w:rPr>
          <w:rFonts w:ascii="Calibri" w:eastAsia="Calibri" w:hAnsi="Calibri" w:cs="Calibri"/>
          <w:color w:val="212121"/>
        </w:rPr>
        <w:t xml:space="preserve">, </w:t>
      </w:r>
      <w:r w:rsidR="0069517F">
        <w:rPr>
          <w:rFonts w:ascii="Calibri" w:eastAsia="Calibri" w:hAnsi="Calibri" w:cs="Calibri"/>
          <w:i/>
          <w:iCs/>
          <w:color w:val="212121"/>
        </w:rPr>
        <w:t>Antony &amp; Cleopatra</w:t>
      </w:r>
      <w:r w:rsidR="0069517F">
        <w:rPr>
          <w:rFonts w:ascii="Calibri" w:eastAsia="Calibri" w:hAnsi="Calibri" w:cs="Calibri"/>
          <w:color w:val="212121"/>
        </w:rPr>
        <w:t xml:space="preserve">, </w:t>
      </w:r>
      <w:r w:rsidR="0069517F">
        <w:rPr>
          <w:rFonts w:ascii="Calibri" w:eastAsia="Calibri" w:hAnsi="Calibri" w:cs="Calibri"/>
          <w:i/>
          <w:iCs/>
          <w:color w:val="212121"/>
        </w:rPr>
        <w:t>Twelfth Night</w:t>
      </w:r>
      <w:r>
        <w:rPr>
          <w:rFonts w:ascii="Calibri" w:eastAsia="Calibri" w:hAnsi="Calibri" w:cs="Calibri"/>
        </w:rPr>
        <w:t xml:space="preserve"> (National Theatre); </w:t>
      </w:r>
      <w:r>
        <w:rPr>
          <w:rFonts w:ascii="Calibri" w:eastAsia="Calibri" w:hAnsi="Calibri" w:cs="Calibri"/>
          <w:i/>
          <w:iCs/>
        </w:rPr>
        <w:t>Intimate Apparel</w:t>
      </w:r>
      <w:r>
        <w:rPr>
          <w:rFonts w:ascii="Calibri" w:eastAsia="Calibri" w:hAnsi="Calibri" w:cs="Calibri"/>
        </w:rPr>
        <w:t xml:space="preserve"> (Donmar); </w:t>
      </w:r>
      <w:r>
        <w:rPr>
          <w:rFonts w:ascii="Calibri" w:eastAsia="Calibri" w:hAnsi="Calibri" w:cs="Calibri"/>
          <w:i/>
          <w:iCs/>
        </w:rPr>
        <w:t>Not Your Superwoman</w:t>
      </w:r>
      <w:r>
        <w:rPr>
          <w:rFonts w:ascii="Calibri" w:eastAsia="Calibri" w:hAnsi="Calibri" w:cs="Calibri"/>
        </w:rPr>
        <w:t xml:space="preserve"> (Bush); </w:t>
      </w:r>
      <w:r>
        <w:rPr>
          <w:rFonts w:ascii="Calibri" w:eastAsia="Calibri" w:hAnsi="Calibri" w:cs="Calibri"/>
          <w:i/>
          <w:iCs/>
        </w:rPr>
        <w:t xml:space="preserve">The </w:t>
      </w:r>
      <w:r>
        <w:rPr>
          <w:rFonts w:ascii="Calibri" w:eastAsia="Calibri" w:hAnsi="Calibri" w:cs="Calibri"/>
          <w:i/>
          <w:iCs/>
          <w:color w:val="212121"/>
        </w:rPr>
        <w:t>Comedy About Spies</w:t>
      </w:r>
      <w:r>
        <w:rPr>
          <w:rFonts w:ascii="Calibri" w:eastAsia="Calibri" w:hAnsi="Calibri" w:cs="Calibri"/>
          <w:color w:val="212121"/>
        </w:rPr>
        <w:t xml:space="preserve"> (No</w:t>
      </w:r>
      <w:r w:rsidR="0069517F">
        <w:rPr>
          <w:rFonts w:ascii="Calibri" w:eastAsia="Calibri" w:hAnsi="Calibri" w:cs="Calibri"/>
          <w:color w:val="212121"/>
        </w:rPr>
        <w:t>ë</w:t>
      </w:r>
      <w:r>
        <w:rPr>
          <w:rFonts w:ascii="Calibri" w:eastAsia="Calibri" w:hAnsi="Calibri" w:cs="Calibri"/>
          <w:color w:val="212121"/>
        </w:rPr>
        <w:t xml:space="preserve">l Coward Theatre); </w:t>
      </w:r>
      <w:r>
        <w:rPr>
          <w:rFonts w:ascii="Calibri" w:eastAsia="Calibri" w:hAnsi="Calibri" w:cs="Calibri"/>
          <w:i/>
          <w:iCs/>
          <w:color w:val="212121"/>
        </w:rPr>
        <w:t>Nine Night</w:t>
      </w:r>
      <w:r>
        <w:rPr>
          <w:rFonts w:ascii="Calibri" w:eastAsia="Calibri" w:hAnsi="Calibri" w:cs="Calibri"/>
          <w:color w:val="212121"/>
        </w:rPr>
        <w:t xml:space="preserve"> (NT/Trafalgar Studios); </w:t>
      </w:r>
      <w:r>
        <w:rPr>
          <w:rFonts w:ascii="Calibri" w:eastAsia="Calibri" w:hAnsi="Calibri" w:cs="Calibri"/>
          <w:i/>
          <w:iCs/>
          <w:color w:val="212121"/>
        </w:rPr>
        <w:t xml:space="preserve">Love’s </w:t>
      </w:r>
      <w:proofErr w:type="spellStart"/>
      <w:r>
        <w:rPr>
          <w:rFonts w:ascii="Calibri" w:eastAsia="Calibri" w:hAnsi="Calibri" w:cs="Calibri"/>
          <w:i/>
          <w:iCs/>
          <w:color w:val="212121"/>
        </w:rPr>
        <w:t>Labour’s</w:t>
      </w:r>
      <w:proofErr w:type="spellEnd"/>
      <w:r>
        <w:rPr>
          <w:rFonts w:ascii="Calibri" w:eastAsia="Calibri" w:hAnsi="Calibri" w:cs="Calibri"/>
          <w:i/>
          <w:iCs/>
          <w:color w:val="212121"/>
        </w:rPr>
        <w:t xml:space="preserve"> Lost</w:t>
      </w:r>
      <w:r w:rsidR="0069517F">
        <w:rPr>
          <w:rFonts w:ascii="Calibri" w:eastAsia="Calibri" w:hAnsi="Calibri" w:cs="Calibri"/>
          <w:color w:val="212121"/>
        </w:rPr>
        <w:t xml:space="preserve">, </w:t>
      </w:r>
      <w:r>
        <w:rPr>
          <w:rFonts w:ascii="Calibri" w:eastAsia="Calibri" w:hAnsi="Calibri" w:cs="Calibri"/>
          <w:i/>
          <w:iCs/>
          <w:color w:val="212121"/>
        </w:rPr>
        <w:t>Tartuffe</w:t>
      </w:r>
      <w:r>
        <w:rPr>
          <w:rFonts w:ascii="Calibri" w:eastAsia="Calibri" w:hAnsi="Calibri" w:cs="Calibri"/>
          <w:color w:val="212121"/>
        </w:rPr>
        <w:t xml:space="preserve"> (RSC); </w:t>
      </w:r>
      <w:r>
        <w:rPr>
          <w:rFonts w:ascii="Calibri" w:eastAsia="Calibri" w:hAnsi="Calibri" w:cs="Calibri"/>
          <w:i/>
          <w:iCs/>
          <w:color w:val="212121"/>
        </w:rPr>
        <w:t>Macbeth</w:t>
      </w:r>
      <w:r>
        <w:rPr>
          <w:rFonts w:ascii="Calibri" w:eastAsia="Calibri" w:hAnsi="Calibri" w:cs="Calibri"/>
          <w:color w:val="212121"/>
        </w:rPr>
        <w:t xml:space="preserve"> (Donmar/</w:t>
      </w:r>
      <w:r w:rsidR="0069517F">
        <w:rPr>
          <w:rFonts w:ascii="Calibri" w:eastAsia="Calibri" w:hAnsi="Calibri" w:cs="Calibri"/>
          <w:color w:val="212121"/>
        </w:rPr>
        <w:t xml:space="preserve"> </w:t>
      </w:r>
      <w:r>
        <w:rPr>
          <w:rFonts w:ascii="Calibri" w:eastAsia="Calibri" w:hAnsi="Calibri" w:cs="Calibri"/>
          <w:color w:val="212121"/>
        </w:rPr>
        <w:t xml:space="preserve">Harold </w:t>
      </w:r>
      <w:r>
        <w:rPr>
          <w:rFonts w:ascii="Calibri" w:eastAsia="Calibri" w:hAnsi="Calibri" w:cs="Calibri"/>
          <w:color w:val="212121"/>
        </w:rPr>
        <w:lastRenderedPageBreak/>
        <w:t xml:space="preserve">Pinter); </w:t>
      </w:r>
      <w:r>
        <w:rPr>
          <w:rFonts w:ascii="Calibri" w:eastAsia="Calibri" w:hAnsi="Calibri" w:cs="Calibri"/>
          <w:i/>
          <w:iCs/>
          <w:color w:val="212121"/>
        </w:rPr>
        <w:t>Barcelona</w:t>
      </w:r>
      <w:r>
        <w:rPr>
          <w:rFonts w:ascii="Calibri" w:eastAsia="Calibri" w:hAnsi="Calibri" w:cs="Calibri"/>
          <w:color w:val="212121"/>
        </w:rPr>
        <w:t xml:space="preserve"> (Duke of York</w:t>
      </w:r>
      <w:r w:rsidR="0069517F">
        <w:rPr>
          <w:rFonts w:ascii="Calibri" w:eastAsia="Calibri" w:hAnsi="Calibri" w:cs="Calibri"/>
          <w:color w:val="212121"/>
        </w:rPr>
        <w:t>’s</w:t>
      </w:r>
      <w:r>
        <w:rPr>
          <w:rFonts w:ascii="Calibri" w:eastAsia="Calibri" w:hAnsi="Calibri" w:cs="Calibri"/>
          <w:color w:val="212121"/>
        </w:rPr>
        <w:t xml:space="preserve">); </w:t>
      </w:r>
      <w:proofErr w:type="spellStart"/>
      <w:r>
        <w:rPr>
          <w:rFonts w:ascii="Calibri" w:eastAsia="Calibri" w:hAnsi="Calibri" w:cs="Calibri"/>
          <w:i/>
          <w:iCs/>
          <w:color w:val="212121"/>
        </w:rPr>
        <w:t>Mlima’s</w:t>
      </w:r>
      <w:proofErr w:type="spellEnd"/>
      <w:r>
        <w:rPr>
          <w:rFonts w:ascii="Calibri" w:eastAsia="Calibri" w:hAnsi="Calibri" w:cs="Calibri"/>
          <w:i/>
          <w:iCs/>
          <w:color w:val="212121"/>
        </w:rPr>
        <w:t xml:space="preserve"> Tale</w:t>
      </w:r>
      <w:r>
        <w:rPr>
          <w:rFonts w:ascii="Calibri" w:eastAsia="Calibri" w:hAnsi="Calibri" w:cs="Calibri"/>
          <w:color w:val="212121"/>
        </w:rPr>
        <w:t xml:space="preserve"> (Kiln); </w:t>
      </w:r>
      <w:r>
        <w:rPr>
          <w:rFonts w:ascii="Calibri" w:eastAsia="Calibri" w:hAnsi="Calibri" w:cs="Calibri"/>
          <w:i/>
          <w:iCs/>
          <w:color w:val="212121"/>
        </w:rPr>
        <w:t>Beneatha’s Place</w:t>
      </w:r>
      <w:r>
        <w:rPr>
          <w:rFonts w:ascii="Calibri" w:eastAsia="Calibri" w:hAnsi="Calibri" w:cs="Calibri"/>
          <w:color w:val="212121"/>
        </w:rPr>
        <w:t xml:space="preserve">, </w:t>
      </w:r>
      <w:r>
        <w:rPr>
          <w:rFonts w:ascii="Calibri" w:eastAsia="Calibri" w:hAnsi="Calibri" w:cs="Calibri"/>
          <w:i/>
          <w:iCs/>
          <w:color w:val="212121"/>
        </w:rPr>
        <w:t xml:space="preserve">Untitled F*ck </w:t>
      </w:r>
      <w:r w:rsidR="00E06012">
        <w:rPr>
          <w:rFonts w:ascii="Calibri" w:eastAsia="Calibri" w:hAnsi="Calibri" w:cs="Calibri"/>
          <w:i/>
          <w:iCs/>
          <w:color w:val="212121"/>
        </w:rPr>
        <w:t>M</w:t>
      </w:r>
      <w:r>
        <w:rPr>
          <w:rFonts w:ascii="Calibri" w:eastAsia="Calibri" w:hAnsi="Calibri" w:cs="Calibri"/>
          <w:i/>
          <w:iCs/>
          <w:color w:val="212121"/>
        </w:rPr>
        <w:t>*ss S**</w:t>
      </w:r>
      <w:proofErr w:type="spellStart"/>
      <w:r>
        <w:rPr>
          <w:rFonts w:ascii="Calibri" w:eastAsia="Calibri" w:hAnsi="Calibri" w:cs="Calibri"/>
          <w:i/>
          <w:iCs/>
          <w:color w:val="212121"/>
        </w:rPr>
        <w:t>gon</w:t>
      </w:r>
      <w:proofErr w:type="spellEnd"/>
      <w:r>
        <w:rPr>
          <w:rFonts w:ascii="Calibri" w:eastAsia="Calibri" w:hAnsi="Calibri" w:cs="Calibri"/>
          <w:i/>
          <w:iCs/>
          <w:color w:val="212121"/>
        </w:rPr>
        <w:t xml:space="preserve"> Play</w:t>
      </w:r>
      <w:r>
        <w:rPr>
          <w:rFonts w:ascii="Calibri" w:eastAsia="Calibri" w:hAnsi="Calibri" w:cs="Calibri"/>
          <w:color w:val="212121"/>
        </w:rPr>
        <w:t xml:space="preserve"> (Royal Exchange Manchester</w:t>
      </w:r>
      <w:r w:rsidR="0069517F">
        <w:rPr>
          <w:rFonts w:ascii="Calibri" w:eastAsia="Calibri" w:hAnsi="Calibri" w:cs="Calibri"/>
          <w:color w:val="212121"/>
        </w:rPr>
        <w:t>/</w:t>
      </w:r>
      <w:r>
        <w:rPr>
          <w:rFonts w:ascii="Calibri" w:eastAsia="Calibri" w:hAnsi="Calibri" w:cs="Calibri"/>
          <w:color w:val="212121"/>
        </w:rPr>
        <w:t xml:space="preserve"> Young Vic ); </w:t>
      </w:r>
      <w:r>
        <w:rPr>
          <w:rFonts w:ascii="Calibri" w:eastAsia="Calibri" w:hAnsi="Calibri" w:cs="Calibri"/>
          <w:i/>
          <w:iCs/>
          <w:color w:val="212121"/>
        </w:rPr>
        <w:t>Winter</w:t>
      </w:r>
      <w:r>
        <w:rPr>
          <w:rFonts w:ascii="Calibri" w:eastAsia="Calibri" w:hAnsi="Calibri" w:cs="Calibri"/>
          <w:color w:val="212121"/>
        </w:rPr>
        <w:t xml:space="preserve">, </w:t>
      </w:r>
      <w:r>
        <w:rPr>
          <w:rFonts w:ascii="Calibri" w:eastAsia="Calibri" w:hAnsi="Calibri" w:cs="Calibri"/>
          <w:i/>
          <w:iCs/>
          <w:color w:val="212121"/>
        </w:rPr>
        <w:t>Why It’s Kicking Off Everywhere</w:t>
      </w:r>
      <w:r w:rsidR="0069517F">
        <w:rPr>
          <w:rFonts w:ascii="Calibri" w:eastAsia="Calibri" w:hAnsi="Calibri" w:cs="Calibri"/>
          <w:i/>
          <w:iCs/>
          <w:color w:val="212121"/>
        </w:rPr>
        <w:t xml:space="preserve">, </w:t>
      </w:r>
      <w:proofErr w:type="spellStart"/>
      <w:r>
        <w:rPr>
          <w:rFonts w:ascii="Calibri" w:eastAsia="Calibri" w:hAnsi="Calibri" w:cs="Calibri"/>
          <w:i/>
          <w:iCs/>
          <w:color w:val="212121"/>
        </w:rPr>
        <w:t>Cuttin</w:t>
      </w:r>
      <w:proofErr w:type="spellEnd"/>
      <w:r>
        <w:rPr>
          <w:rFonts w:ascii="Calibri" w:eastAsia="Calibri" w:hAnsi="Calibri" w:cs="Calibri"/>
          <w:i/>
          <w:iCs/>
          <w:color w:val="212121"/>
        </w:rPr>
        <w:t>’ It</w:t>
      </w:r>
      <w:r>
        <w:rPr>
          <w:rFonts w:ascii="Calibri" w:eastAsia="Calibri" w:hAnsi="Calibri" w:cs="Calibri"/>
          <w:color w:val="212121"/>
        </w:rPr>
        <w:t xml:space="preserve"> (Young Vic); </w:t>
      </w:r>
      <w:r>
        <w:rPr>
          <w:rFonts w:ascii="Calibri" w:eastAsia="Calibri" w:hAnsi="Calibri" w:cs="Calibri"/>
          <w:i/>
          <w:iCs/>
          <w:color w:val="212121"/>
        </w:rPr>
        <w:t>Best of Enemies</w:t>
      </w:r>
      <w:r>
        <w:rPr>
          <w:rFonts w:ascii="Calibri" w:eastAsia="Calibri" w:hAnsi="Calibri" w:cs="Calibri"/>
          <w:color w:val="212121"/>
        </w:rPr>
        <w:t xml:space="preserve"> (Young Vic/</w:t>
      </w:r>
      <w:r w:rsidR="0069517F">
        <w:rPr>
          <w:rFonts w:ascii="Calibri" w:eastAsia="Calibri" w:hAnsi="Calibri" w:cs="Calibri"/>
          <w:color w:val="212121"/>
        </w:rPr>
        <w:t xml:space="preserve"> </w:t>
      </w:r>
      <w:r>
        <w:rPr>
          <w:rFonts w:ascii="Calibri" w:eastAsia="Calibri" w:hAnsi="Calibri" w:cs="Calibri"/>
          <w:color w:val="212121"/>
        </w:rPr>
        <w:t>No</w:t>
      </w:r>
      <w:r w:rsidR="0069517F">
        <w:rPr>
          <w:rFonts w:ascii="Calibri" w:eastAsia="Calibri" w:hAnsi="Calibri" w:cs="Calibri"/>
          <w:color w:val="212121"/>
        </w:rPr>
        <w:t>ë</w:t>
      </w:r>
      <w:r>
        <w:rPr>
          <w:rFonts w:ascii="Calibri" w:eastAsia="Calibri" w:hAnsi="Calibri" w:cs="Calibri"/>
          <w:color w:val="212121"/>
        </w:rPr>
        <w:t xml:space="preserve">l Coward Theatre); </w:t>
      </w:r>
      <w:r>
        <w:rPr>
          <w:rFonts w:ascii="Calibri" w:eastAsia="Calibri" w:hAnsi="Calibri" w:cs="Calibri"/>
          <w:i/>
          <w:iCs/>
          <w:color w:val="212121"/>
        </w:rPr>
        <w:t>Shifters</w:t>
      </w:r>
      <w:r>
        <w:rPr>
          <w:rFonts w:ascii="Calibri" w:eastAsia="Calibri" w:hAnsi="Calibri" w:cs="Calibri"/>
          <w:color w:val="212121"/>
        </w:rPr>
        <w:t xml:space="preserve"> (Bush</w:t>
      </w:r>
      <w:r w:rsidR="0069517F">
        <w:rPr>
          <w:rFonts w:ascii="Calibri" w:eastAsia="Calibri" w:hAnsi="Calibri" w:cs="Calibri"/>
          <w:color w:val="212121"/>
        </w:rPr>
        <w:t xml:space="preserve"> </w:t>
      </w:r>
      <w:r>
        <w:rPr>
          <w:rFonts w:ascii="Calibri" w:eastAsia="Calibri" w:hAnsi="Calibri" w:cs="Calibri"/>
          <w:color w:val="212121"/>
        </w:rPr>
        <w:t>/Duke of York</w:t>
      </w:r>
      <w:r w:rsidR="0069517F">
        <w:rPr>
          <w:rFonts w:ascii="Calibri" w:eastAsia="Calibri" w:hAnsi="Calibri" w:cs="Calibri"/>
          <w:color w:val="212121"/>
        </w:rPr>
        <w:t>’s</w:t>
      </w:r>
      <w:r>
        <w:rPr>
          <w:rFonts w:ascii="Calibri" w:eastAsia="Calibri" w:hAnsi="Calibri" w:cs="Calibri"/>
          <w:color w:val="212121"/>
        </w:rPr>
        <w:t xml:space="preserve">); </w:t>
      </w:r>
      <w:r>
        <w:rPr>
          <w:rFonts w:ascii="Calibri" w:eastAsia="Calibri" w:hAnsi="Calibri" w:cs="Calibri"/>
          <w:i/>
          <w:iCs/>
          <w:color w:val="212121"/>
        </w:rPr>
        <w:t>Alma Mater</w:t>
      </w:r>
      <w:r>
        <w:rPr>
          <w:rFonts w:ascii="Calibri" w:eastAsia="Calibri" w:hAnsi="Calibri" w:cs="Calibri"/>
          <w:color w:val="212121"/>
        </w:rPr>
        <w:t xml:space="preserve"> (Almeida); </w:t>
      </w:r>
      <w:r>
        <w:rPr>
          <w:rFonts w:ascii="Calibri" w:eastAsia="Calibri" w:hAnsi="Calibri" w:cs="Calibri"/>
          <w:i/>
          <w:iCs/>
          <w:color w:val="212121"/>
        </w:rPr>
        <w:t>August in</w:t>
      </w:r>
      <w:r>
        <w:rPr>
          <w:rFonts w:ascii="Calibri" w:eastAsia="Calibri" w:hAnsi="Calibri" w:cs="Calibri"/>
          <w:color w:val="212121"/>
        </w:rPr>
        <w:t xml:space="preserve"> </w:t>
      </w:r>
      <w:r>
        <w:rPr>
          <w:rFonts w:ascii="Calibri" w:eastAsia="Calibri" w:hAnsi="Calibri" w:cs="Calibri"/>
          <w:i/>
          <w:iCs/>
          <w:color w:val="212121"/>
        </w:rPr>
        <w:t>England</w:t>
      </w:r>
      <w:r>
        <w:rPr>
          <w:rFonts w:ascii="Calibri" w:eastAsia="Calibri" w:hAnsi="Calibri" w:cs="Calibri"/>
          <w:color w:val="212121"/>
        </w:rPr>
        <w:t xml:space="preserve"> (Bush); </w:t>
      </w:r>
      <w:proofErr w:type="spellStart"/>
      <w:r>
        <w:rPr>
          <w:rFonts w:ascii="Calibri" w:eastAsia="Calibri" w:hAnsi="Calibri" w:cs="Calibri"/>
          <w:i/>
          <w:iCs/>
          <w:color w:val="212121"/>
        </w:rPr>
        <w:t>J’Ouvert</w:t>
      </w:r>
      <w:proofErr w:type="spellEnd"/>
      <w:r>
        <w:rPr>
          <w:rFonts w:ascii="Calibri" w:eastAsia="Calibri" w:hAnsi="Calibri" w:cs="Calibri"/>
          <w:color w:val="212121"/>
        </w:rPr>
        <w:t xml:space="preserve"> (Harold Pinter); </w:t>
      </w:r>
      <w:r>
        <w:rPr>
          <w:rFonts w:ascii="Calibri" w:eastAsia="Calibri" w:hAnsi="Calibri" w:cs="Calibri"/>
          <w:i/>
          <w:iCs/>
          <w:color w:val="212121"/>
        </w:rPr>
        <w:t>Macbeth</w:t>
      </w:r>
      <w:r>
        <w:rPr>
          <w:rFonts w:ascii="Calibri" w:eastAsia="Calibri" w:hAnsi="Calibri" w:cs="Calibri"/>
          <w:color w:val="212121"/>
        </w:rPr>
        <w:t xml:space="preserve"> (Shakespeare’s Globe); </w:t>
      </w:r>
      <w:r>
        <w:rPr>
          <w:rFonts w:ascii="Calibri" w:eastAsia="Calibri" w:hAnsi="Calibri" w:cs="Calibri"/>
          <w:i/>
          <w:iCs/>
          <w:color w:val="212121"/>
        </w:rPr>
        <w:t>King Hedley II</w:t>
      </w:r>
      <w:r>
        <w:rPr>
          <w:rFonts w:ascii="Calibri" w:eastAsia="Calibri" w:hAnsi="Calibri" w:cs="Calibri"/>
          <w:color w:val="212121"/>
        </w:rPr>
        <w:t xml:space="preserve"> (Stratford East); </w:t>
      </w:r>
      <w:r>
        <w:rPr>
          <w:rFonts w:ascii="Calibri" w:eastAsia="Calibri" w:hAnsi="Calibri" w:cs="Calibri"/>
          <w:i/>
          <w:iCs/>
          <w:color w:val="212121"/>
        </w:rPr>
        <w:t>Cougar</w:t>
      </w:r>
      <w:r w:rsidR="0069517F">
        <w:rPr>
          <w:rFonts w:ascii="Calibri" w:eastAsia="Calibri" w:hAnsi="Calibri" w:cs="Calibri"/>
          <w:i/>
          <w:iCs/>
          <w:color w:val="212121"/>
        </w:rPr>
        <w:t xml:space="preserve">, </w:t>
      </w:r>
      <w:r>
        <w:rPr>
          <w:rFonts w:ascii="Calibri" w:eastAsia="Calibri" w:hAnsi="Calibri" w:cs="Calibri"/>
          <w:i/>
          <w:iCs/>
          <w:color w:val="212121"/>
        </w:rPr>
        <w:t>Dealing with Clair</w:t>
      </w:r>
      <w:r>
        <w:rPr>
          <w:rFonts w:ascii="Calibri" w:eastAsia="Calibri" w:hAnsi="Calibri" w:cs="Calibri"/>
          <w:color w:val="212121"/>
        </w:rPr>
        <w:t xml:space="preserve"> (Orange Tree); </w:t>
      </w:r>
      <w:r>
        <w:rPr>
          <w:rFonts w:ascii="Calibri" w:eastAsia="Calibri" w:hAnsi="Calibri" w:cs="Calibri"/>
          <w:i/>
          <w:iCs/>
          <w:color w:val="212121"/>
        </w:rPr>
        <w:t>Faustus</w:t>
      </w:r>
      <w:r>
        <w:rPr>
          <w:rFonts w:ascii="Calibri" w:eastAsia="Calibri" w:hAnsi="Calibri" w:cs="Calibri"/>
          <w:color w:val="212121"/>
        </w:rPr>
        <w:t xml:space="preserve"> (Headlong at Lyric</w:t>
      </w:r>
      <w:r w:rsidR="0069517F">
        <w:rPr>
          <w:rFonts w:ascii="Calibri" w:eastAsia="Calibri" w:hAnsi="Calibri" w:cs="Calibri"/>
          <w:color w:val="212121"/>
        </w:rPr>
        <w:t>/</w:t>
      </w:r>
      <w:r>
        <w:rPr>
          <w:rFonts w:ascii="Calibri" w:eastAsia="Calibri" w:hAnsi="Calibri" w:cs="Calibri"/>
          <w:color w:val="212121"/>
        </w:rPr>
        <w:t xml:space="preserve"> Birmingham Repertory Theatre); </w:t>
      </w:r>
      <w:r>
        <w:rPr>
          <w:rFonts w:ascii="Calibri" w:eastAsia="Calibri" w:hAnsi="Calibri" w:cs="Calibri"/>
          <w:i/>
          <w:iCs/>
          <w:color w:val="212121"/>
        </w:rPr>
        <w:t>A Streetcar Named Desire</w:t>
      </w:r>
      <w:r>
        <w:rPr>
          <w:rFonts w:ascii="Calibri" w:eastAsia="Calibri" w:hAnsi="Calibri" w:cs="Calibri"/>
          <w:color w:val="212121"/>
        </w:rPr>
        <w:t xml:space="preserve"> (Nuffield Southampton); </w:t>
      </w:r>
      <w:r>
        <w:rPr>
          <w:rFonts w:ascii="Calibri" w:eastAsia="Calibri" w:hAnsi="Calibri" w:cs="Calibri"/>
          <w:i/>
          <w:iCs/>
          <w:color w:val="212121"/>
        </w:rPr>
        <w:t>Apologia</w:t>
      </w:r>
      <w:r>
        <w:rPr>
          <w:rFonts w:ascii="Calibri" w:eastAsia="Calibri" w:hAnsi="Calibri" w:cs="Calibri"/>
          <w:color w:val="212121"/>
        </w:rPr>
        <w:t xml:space="preserve"> (English Theatre Frankfurt); </w:t>
      </w:r>
      <w:r>
        <w:rPr>
          <w:rFonts w:ascii="Calibri" w:eastAsia="Calibri" w:hAnsi="Calibri" w:cs="Calibri"/>
          <w:i/>
          <w:iCs/>
          <w:color w:val="212121"/>
        </w:rPr>
        <w:t>Grey</w:t>
      </w:r>
      <w:r>
        <w:rPr>
          <w:rFonts w:ascii="Calibri" w:eastAsia="Calibri" w:hAnsi="Calibri" w:cs="Calibri"/>
          <w:color w:val="212121"/>
        </w:rPr>
        <w:t xml:space="preserve"> (Oval House); </w:t>
      </w:r>
      <w:r>
        <w:rPr>
          <w:rFonts w:ascii="Calibri" w:eastAsia="Calibri" w:hAnsi="Calibri" w:cs="Calibri"/>
          <w:i/>
          <w:iCs/>
          <w:color w:val="212121"/>
        </w:rPr>
        <w:t>Rules for Living</w:t>
      </w:r>
      <w:r>
        <w:rPr>
          <w:rFonts w:ascii="Calibri" w:eastAsia="Calibri" w:hAnsi="Calibri" w:cs="Calibri"/>
          <w:color w:val="212121"/>
        </w:rPr>
        <w:t xml:space="preserve"> (Royal &amp; Derngate/ The Rose, Kingston). </w:t>
      </w:r>
    </w:p>
    <w:p w14:paraId="6E265DED" w14:textId="77777777" w:rsidR="00E40719" w:rsidRDefault="00E40719">
      <w:pPr>
        <w:rPr>
          <w:rFonts w:ascii="Calibri" w:eastAsia="Calibri" w:hAnsi="Calibri" w:cs="Calibri"/>
        </w:rPr>
      </w:pPr>
    </w:p>
    <w:p w14:paraId="6E265DEE" w14:textId="22389807" w:rsidR="00E40719" w:rsidRDefault="00FF1D14">
      <w:r>
        <w:rPr>
          <w:rFonts w:ascii="Calibri" w:eastAsia="Calibri" w:hAnsi="Calibri" w:cs="Calibri"/>
          <w:color w:val="212121"/>
        </w:rPr>
        <w:t xml:space="preserve">TV </w:t>
      </w:r>
      <w:r w:rsidR="00E06012">
        <w:rPr>
          <w:rFonts w:ascii="Calibri" w:eastAsia="Calibri" w:hAnsi="Calibri" w:cs="Calibri"/>
          <w:color w:val="212121"/>
        </w:rPr>
        <w:t>and</w:t>
      </w:r>
      <w:r>
        <w:rPr>
          <w:rFonts w:ascii="Calibri" w:eastAsia="Calibri" w:hAnsi="Calibri" w:cs="Calibri"/>
          <w:color w:val="212121"/>
        </w:rPr>
        <w:t xml:space="preserve"> Film includes: </w:t>
      </w:r>
      <w:r>
        <w:rPr>
          <w:rFonts w:ascii="Calibri" w:eastAsia="Calibri" w:hAnsi="Calibri" w:cs="Calibri"/>
          <w:i/>
          <w:iCs/>
          <w:color w:val="212121"/>
        </w:rPr>
        <w:t>28 years later: The Bone Temple</w:t>
      </w:r>
      <w:r>
        <w:rPr>
          <w:rFonts w:ascii="Calibri" w:eastAsia="Calibri" w:hAnsi="Calibri" w:cs="Calibri"/>
          <w:color w:val="212121"/>
        </w:rPr>
        <w:t xml:space="preserve"> (Sony); </w:t>
      </w:r>
      <w:r>
        <w:rPr>
          <w:rFonts w:ascii="Calibri" w:eastAsia="Calibri" w:hAnsi="Calibri" w:cs="Calibri"/>
          <w:i/>
          <w:iCs/>
          <w:color w:val="212121"/>
        </w:rPr>
        <w:t>The Witcher</w:t>
      </w:r>
      <w:r>
        <w:rPr>
          <w:rFonts w:ascii="Calibri" w:eastAsia="Calibri" w:hAnsi="Calibri" w:cs="Calibri"/>
          <w:color w:val="212121"/>
        </w:rPr>
        <w:t xml:space="preserve"> (Netflix); </w:t>
      </w:r>
      <w:r>
        <w:rPr>
          <w:rFonts w:ascii="Calibri" w:eastAsia="Calibri" w:hAnsi="Calibri" w:cs="Calibri"/>
          <w:i/>
          <w:iCs/>
          <w:color w:val="212121"/>
        </w:rPr>
        <w:t>Anansi</w:t>
      </w:r>
      <w:r>
        <w:rPr>
          <w:rFonts w:ascii="Calibri" w:eastAsia="Calibri" w:hAnsi="Calibri" w:cs="Calibri"/>
          <w:color w:val="212121"/>
        </w:rPr>
        <w:t xml:space="preserve"> </w:t>
      </w:r>
      <w:r>
        <w:rPr>
          <w:rFonts w:ascii="Calibri" w:eastAsia="Calibri" w:hAnsi="Calibri" w:cs="Calibri"/>
          <w:i/>
          <w:iCs/>
          <w:color w:val="212121"/>
        </w:rPr>
        <w:t>Boys</w:t>
      </w:r>
      <w:r>
        <w:rPr>
          <w:rFonts w:ascii="Calibri" w:eastAsia="Calibri" w:hAnsi="Calibri" w:cs="Calibri"/>
          <w:color w:val="212121"/>
        </w:rPr>
        <w:t xml:space="preserve"> (Amazon); </w:t>
      </w:r>
      <w:r>
        <w:rPr>
          <w:rFonts w:ascii="Calibri" w:eastAsia="Calibri" w:hAnsi="Calibri" w:cs="Calibri"/>
          <w:i/>
          <w:iCs/>
          <w:color w:val="212121"/>
        </w:rPr>
        <w:t>Joan</w:t>
      </w:r>
      <w:r>
        <w:rPr>
          <w:rFonts w:ascii="Calibri" w:eastAsia="Calibri" w:hAnsi="Calibri" w:cs="Calibri"/>
          <w:color w:val="212121"/>
        </w:rPr>
        <w:t xml:space="preserve"> (ITV); </w:t>
      </w:r>
      <w:r>
        <w:rPr>
          <w:rFonts w:ascii="Calibri" w:eastAsia="Calibri" w:hAnsi="Calibri" w:cs="Calibri"/>
          <w:i/>
          <w:iCs/>
          <w:color w:val="212121"/>
        </w:rPr>
        <w:t>The Marvels</w:t>
      </w:r>
      <w:r>
        <w:rPr>
          <w:rFonts w:ascii="Calibri" w:eastAsia="Calibri" w:hAnsi="Calibri" w:cs="Calibri"/>
          <w:color w:val="212121"/>
        </w:rPr>
        <w:t xml:space="preserve"> (Disney); </w:t>
      </w:r>
      <w:r>
        <w:rPr>
          <w:rFonts w:ascii="Calibri" w:eastAsia="Calibri" w:hAnsi="Calibri" w:cs="Calibri"/>
          <w:i/>
          <w:iCs/>
          <w:color w:val="212121"/>
        </w:rPr>
        <w:t>Romeo and Juliet</w:t>
      </w:r>
      <w:r>
        <w:rPr>
          <w:rFonts w:ascii="Calibri" w:eastAsia="Calibri" w:hAnsi="Calibri" w:cs="Calibri"/>
          <w:color w:val="212121"/>
        </w:rPr>
        <w:t xml:space="preserve"> (Sky Arts/</w:t>
      </w:r>
      <w:r w:rsidR="00E06012">
        <w:rPr>
          <w:rFonts w:ascii="Calibri" w:eastAsia="Calibri" w:hAnsi="Calibri" w:cs="Calibri"/>
          <w:color w:val="212121"/>
        </w:rPr>
        <w:t xml:space="preserve"> </w:t>
      </w:r>
      <w:r>
        <w:rPr>
          <w:rFonts w:ascii="Calibri" w:eastAsia="Calibri" w:hAnsi="Calibri" w:cs="Calibri"/>
          <w:color w:val="212121"/>
        </w:rPr>
        <w:t>PBS/</w:t>
      </w:r>
      <w:r w:rsidR="00E06012">
        <w:rPr>
          <w:rFonts w:ascii="Calibri" w:eastAsia="Calibri" w:hAnsi="Calibri" w:cs="Calibri"/>
          <w:color w:val="212121"/>
        </w:rPr>
        <w:t xml:space="preserve"> </w:t>
      </w:r>
      <w:r>
        <w:rPr>
          <w:rFonts w:ascii="Calibri" w:eastAsia="Calibri" w:hAnsi="Calibri" w:cs="Calibri"/>
          <w:color w:val="212121"/>
        </w:rPr>
        <w:t>N</w:t>
      </w:r>
      <w:r w:rsidR="00E06012">
        <w:rPr>
          <w:rFonts w:ascii="Calibri" w:eastAsia="Calibri" w:hAnsi="Calibri" w:cs="Calibri"/>
          <w:color w:val="212121"/>
        </w:rPr>
        <w:t xml:space="preserve">ational </w:t>
      </w:r>
      <w:r>
        <w:rPr>
          <w:rFonts w:ascii="Calibri" w:eastAsia="Calibri" w:hAnsi="Calibri" w:cs="Calibri"/>
          <w:color w:val="212121"/>
        </w:rPr>
        <w:t>T</w:t>
      </w:r>
      <w:r w:rsidR="00E06012">
        <w:rPr>
          <w:rFonts w:ascii="Calibri" w:eastAsia="Calibri" w:hAnsi="Calibri" w:cs="Calibri"/>
          <w:color w:val="212121"/>
        </w:rPr>
        <w:t>heatre</w:t>
      </w:r>
      <w:r>
        <w:rPr>
          <w:rFonts w:ascii="Calibri" w:eastAsia="Calibri" w:hAnsi="Calibri" w:cs="Calibri"/>
          <w:color w:val="212121"/>
        </w:rPr>
        <w:t xml:space="preserve">); </w:t>
      </w:r>
      <w:r>
        <w:rPr>
          <w:rFonts w:ascii="Calibri" w:eastAsia="Calibri" w:hAnsi="Calibri" w:cs="Calibri"/>
          <w:i/>
          <w:iCs/>
          <w:color w:val="212121"/>
        </w:rPr>
        <w:t>ear</w:t>
      </w:r>
      <w:r>
        <w:rPr>
          <w:rFonts w:ascii="Calibri" w:eastAsia="Calibri" w:hAnsi="Calibri" w:cs="Calibri"/>
          <w:color w:val="212121"/>
        </w:rPr>
        <w:t xml:space="preserve"> </w:t>
      </w:r>
      <w:r>
        <w:rPr>
          <w:rFonts w:ascii="Calibri" w:eastAsia="Calibri" w:hAnsi="Calibri" w:cs="Calibri"/>
          <w:i/>
          <w:iCs/>
          <w:color w:val="212121"/>
        </w:rPr>
        <w:t>for eye</w:t>
      </w:r>
      <w:r>
        <w:rPr>
          <w:rFonts w:ascii="Calibri" w:eastAsia="Calibri" w:hAnsi="Calibri" w:cs="Calibri"/>
          <w:color w:val="212121"/>
        </w:rPr>
        <w:t xml:space="preserve"> (BBC/</w:t>
      </w:r>
      <w:r w:rsidR="00E06012">
        <w:rPr>
          <w:rFonts w:ascii="Calibri" w:eastAsia="Calibri" w:hAnsi="Calibri" w:cs="Calibri"/>
          <w:color w:val="212121"/>
        </w:rPr>
        <w:t xml:space="preserve"> </w:t>
      </w:r>
      <w:r>
        <w:rPr>
          <w:rFonts w:ascii="Calibri" w:eastAsia="Calibri" w:hAnsi="Calibri" w:cs="Calibri"/>
          <w:color w:val="212121"/>
        </w:rPr>
        <w:t xml:space="preserve">Fruit Tree Media). </w:t>
      </w:r>
    </w:p>
    <w:p w14:paraId="6E265DEF" w14:textId="77777777" w:rsidR="00E40719" w:rsidRDefault="00E40719">
      <w:pPr>
        <w:rPr>
          <w:rFonts w:ascii="Calibri" w:eastAsia="Calibri" w:hAnsi="Calibri" w:cs="Calibri"/>
        </w:rPr>
      </w:pPr>
    </w:p>
    <w:p w14:paraId="6E265DF0" w14:textId="77777777" w:rsidR="00E40719" w:rsidRDefault="00FF1D14">
      <w:r>
        <w:rPr>
          <w:rFonts w:ascii="Calibri" w:eastAsia="Calibri" w:hAnsi="Calibri" w:cs="Calibri"/>
          <w:color w:val="212121"/>
        </w:rPr>
        <w:t xml:space="preserve">Shelley Maxwell won the award for Best Choreographer at the inaugural Black British Theatre Awards in 2019 for her work on </w:t>
      </w:r>
      <w:r>
        <w:rPr>
          <w:rFonts w:ascii="Calibri" w:eastAsia="Calibri" w:hAnsi="Calibri" w:cs="Calibri"/>
          <w:i/>
          <w:iCs/>
          <w:color w:val="212121"/>
        </w:rPr>
        <w:t>Equus</w:t>
      </w:r>
      <w:r>
        <w:rPr>
          <w:rFonts w:ascii="Calibri" w:eastAsia="Calibri" w:hAnsi="Calibri" w:cs="Calibri"/>
          <w:color w:val="212121"/>
        </w:rPr>
        <w:t>.</w:t>
      </w:r>
      <w:r>
        <w:br/>
      </w:r>
    </w:p>
    <w:p w14:paraId="6E265DF1" w14:textId="77777777" w:rsidR="00E40719" w:rsidRDefault="00FF1D14">
      <w:pPr>
        <w:jc w:val="both"/>
      </w:pPr>
      <w:r>
        <w:rPr>
          <w:rFonts w:ascii="Calibri" w:eastAsia="Calibri" w:hAnsi="Calibri" w:cs="Calibri"/>
          <w:b/>
          <w:bCs/>
          <w:u w:val="single"/>
        </w:rPr>
        <w:t xml:space="preserve">SONIA FRIEDMAN PRODUCTIONS </w:t>
      </w:r>
    </w:p>
    <w:p w14:paraId="6E265DF2" w14:textId="77777777" w:rsidR="00E40719" w:rsidRDefault="00FF1D14">
      <w:pPr>
        <w:jc w:val="both"/>
      </w:pPr>
      <w:r w:rsidRPr="006611F7">
        <w:rPr>
          <w:rFonts w:ascii="Calibri" w:eastAsia="Calibri" w:hAnsi="Calibri" w:cs="Calibri"/>
        </w:rPr>
        <w:t>Sonia Friedman Productions</w:t>
      </w:r>
      <w:r>
        <w:rPr>
          <w:rFonts w:ascii="Calibri" w:eastAsia="Calibri" w:hAnsi="Calibri" w:cs="Calibri"/>
        </w:rPr>
        <w:t xml:space="preserve"> (SFP) is an international production company responsible for some of the most successful theatre productions around the world. Since it was established in 2002, SFP has developed, initiated and produced over 300 productions and has won 67 Olivier Awards, 61 Tony Awards and 3 BAFTAs, with its founder, Sonia Friedman CBE, being described by </w:t>
      </w:r>
      <w:r>
        <w:rPr>
          <w:rFonts w:ascii="Calibri" w:eastAsia="Calibri" w:hAnsi="Calibri" w:cs="Calibri"/>
          <w:i/>
          <w:iCs/>
        </w:rPr>
        <w:t>The New York Times</w:t>
      </w:r>
      <w:r>
        <w:rPr>
          <w:rFonts w:ascii="Calibri" w:eastAsia="Calibri" w:hAnsi="Calibri" w:cs="Calibri"/>
        </w:rPr>
        <w:t xml:space="preserve"> in 2025 as </w:t>
      </w:r>
      <w:r>
        <w:rPr>
          <w:rFonts w:ascii="Calibri" w:eastAsia="Calibri" w:hAnsi="Calibri" w:cs="Calibri"/>
          <w:i/>
          <w:iCs/>
        </w:rPr>
        <w:t>“the most powerful producer working in theater”</w:t>
      </w:r>
      <w:r>
        <w:rPr>
          <w:rFonts w:ascii="Calibri" w:eastAsia="Calibri" w:hAnsi="Calibri" w:cs="Calibri"/>
        </w:rPr>
        <w:t xml:space="preserve"> today and </w:t>
      </w:r>
      <w:proofErr w:type="spellStart"/>
      <w:r>
        <w:rPr>
          <w:rFonts w:ascii="Calibri" w:eastAsia="Calibri" w:hAnsi="Calibri" w:cs="Calibri"/>
        </w:rPr>
        <w:t>recognised</w:t>
      </w:r>
      <w:proofErr w:type="spellEnd"/>
      <w:r>
        <w:rPr>
          <w:rFonts w:ascii="Calibri" w:eastAsia="Calibri" w:hAnsi="Calibri" w:cs="Calibri"/>
        </w:rPr>
        <w:t xml:space="preserve"> as a </w:t>
      </w:r>
      <w:r>
        <w:rPr>
          <w:rFonts w:ascii="Calibri" w:eastAsia="Calibri" w:hAnsi="Calibri" w:cs="Calibri"/>
          <w:i/>
          <w:iCs/>
        </w:rPr>
        <w:t>Variety500</w:t>
      </w:r>
      <w:r>
        <w:rPr>
          <w:rFonts w:ascii="Calibri" w:eastAsia="Calibri" w:hAnsi="Calibri" w:cs="Calibri"/>
        </w:rPr>
        <w:t xml:space="preserve"> </w:t>
      </w:r>
      <w:proofErr w:type="spellStart"/>
      <w:r>
        <w:rPr>
          <w:rFonts w:ascii="Calibri" w:eastAsia="Calibri" w:hAnsi="Calibri" w:cs="Calibri"/>
        </w:rPr>
        <w:t>Honouree</w:t>
      </w:r>
      <w:proofErr w:type="spellEnd"/>
      <w:r>
        <w:rPr>
          <w:rFonts w:ascii="Calibri" w:eastAsia="Calibri" w:hAnsi="Calibri" w:cs="Calibri"/>
        </w:rPr>
        <w:t xml:space="preserve"> for seven consecutive years. At any one time, the company is actively developing, commissioning, and enabling more than 30 new theatrical projects worldwide. </w:t>
      </w:r>
    </w:p>
    <w:p w14:paraId="6E265DF3" w14:textId="77777777" w:rsidR="00E40719" w:rsidRDefault="00FF1D14">
      <w:pPr>
        <w:jc w:val="both"/>
      </w:pPr>
      <w:r>
        <w:rPr>
          <w:rFonts w:ascii="Calibri" w:eastAsia="Calibri" w:hAnsi="Calibri" w:cs="Calibri"/>
        </w:rPr>
        <w:t xml:space="preserve"> </w:t>
      </w:r>
    </w:p>
    <w:p w14:paraId="6E265DF4" w14:textId="77777777" w:rsidR="00E40719" w:rsidRDefault="00FF1D14">
      <w:pPr>
        <w:jc w:val="both"/>
      </w:pPr>
      <w:r>
        <w:rPr>
          <w:rFonts w:ascii="Calibri" w:eastAsia="Calibri" w:hAnsi="Calibri" w:cs="Calibri"/>
        </w:rPr>
        <w:t xml:space="preserve">In 2018, Friedman was named on the </w:t>
      </w:r>
      <w:r>
        <w:rPr>
          <w:rFonts w:ascii="Calibri" w:eastAsia="Calibri" w:hAnsi="Calibri" w:cs="Calibri"/>
          <w:i/>
          <w:iCs/>
        </w:rPr>
        <w:t>TIME 100</w:t>
      </w:r>
      <w:r>
        <w:rPr>
          <w:rFonts w:ascii="Calibri" w:eastAsia="Calibri" w:hAnsi="Calibri" w:cs="Calibri"/>
        </w:rPr>
        <w:t xml:space="preserve"> list of the world’s most influential people. In 2019, she was awarded </w:t>
      </w:r>
      <w:r>
        <w:rPr>
          <w:rFonts w:ascii="Calibri" w:eastAsia="Calibri" w:hAnsi="Calibri" w:cs="Calibri"/>
          <w:i/>
          <w:iCs/>
        </w:rPr>
        <w:t>Producer of the Year</w:t>
      </w:r>
      <w:r>
        <w:rPr>
          <w:rFonts w:ascii="Calibri" w:eastAsia="Calibri" w:hAnsi="Calibri" w:cs="Calibri"/>
        </w:rPr>
        <w:t xml:space="preserve"> at </w:t>
      </w:r>
      <w:r>
        <w:rPr>
          <w:rFonts w:ascii="Calibri" w:eastAsia="Calibri" w:hAnsi="Calibri" w:cs="Calibri"/>
          <w:i/>
          <w:iCs/>
        </w:rPr>
        <w:t>The Stage Awards</w:t>
      </w:r>
      <w:r>
        <w:rPr>
          <w:rFonts w:ascii="Calibri" w:eastAsia="Calibri" w:hAnsi="Calibri" w:cs="Calibri"/>
        </w:rPr>
        <w:t xml:space="preserve"> for a record-breaking fourth time; in 2024 she was included in </w:t>
      </w:r>
      <w:r>
        <w:rPr>
          <w:rFonts w:ascii="Calibri" w:eastAsia="Calibri" w:hAnsi="Calibri" w:cs="Calibri"/>
          <w:i/>
          <w:iCs/>
        </w:rPr>
        <w:t>The Standard 100</w:t>
      </w:r>
      <w:r>
        <w:rPr>
          <w:rFonts w:ascii="Calibri" w:eastAsia="Calibri" w:hAnsi="Calibri" w:cs="Calibri"/>
        </w:rPr>
        <w:t xml:space="preserve">, celebrating London’s key power players; and in 2025 she was named one of </w:t>
      </w:r>
      <w:r>
        <w:rPr>
          <w:rFonts w:ascii="Calibri" w:eastAsia="Calibri" w:hAnsi="Calibri" w:cs="Calibri"/>
          <w:i/>
          <w:iCs/>
        </w:rPr>
        <w:t xml:space="preserve">Vogue’s </w:t>
      </w:r>
      <w:r>
        <w:rPr>
          <w:rFonts w:ascii="Calibri" w:eastAsia="Calibri" w:hAnsi="Calibri" w:cs="Calibri"/>
        </w:rPr>
        <w:t xml:space="preserve">25 most influential women working today. </w:t>
      </w:r>
    </w:p>
    <w:p w14:paraId="6E265DF5" w14:textId="77777777" w:rsidR="00E40719" w:rsidRDefault="00FF1D14">
      <w:pPr>
        <w:jc w:val="both"/>
      </w:pPr>
      <w:r>
        <w:rPr>
          <w:rFonts w:ascii="Calibri" w:eastAsia="Calibri" w:hAnsi="Calibri" w:cs="Calibri"/>
        </w:rPr>
        <w:t xml:space="preserve"> </w:t>
      </w:r>
    </w:p>
    <w:p w14:paraId="6E265DF6" w14:textId="77777777" w:rsidR="00E40719" w:rsidRDefault="00FF1D14">
      <w:pPr>
        <w:jc w:val="both"/>
      </w:pPr>
      <w:r>
        <w:rPr>
          <w:rFonts w:ascii="Calibri" w:eastAsia="Calibri" w:hAnsi="Calibri" w:cs="Calibri"/>
          <w:b/>
          <w:bCs/>
        </w:rPr>
        <w:t>Current productions include:</w:t>
      </w:r>
      <w:r>
        <w:rPr>
          <w:rFonts w:ascii="Calibri" w:eastAsia="Calibri" w:hAnsi="Calibri" w:cs="Calibri"/>
        </w:rPr>
        <w:t xml:space="preserve"> </w:t>
      </w:r>
      <w:r>
        <w:rPr>
          <w:rFonts w:ascii="Calibri" w:eastAsia="Calibri" w:hAnsi="Calibri" w:cs="Calibri"/>
          <w:i/>
          <w:iCs/>
        </w:rPr>
        <w:t>The Book of Mormon</w:t>
      </w:r>
      <w:r>
        <w:rPr>
          <w:rFonts w:ascii="Calibri" w:eastAsia="Calibri" w:hAnsi="Calibri" w:cs="Calibri"/>
        </w:rPr>
        <w:t xml:space="preserve"> (West End); </w:t>
      </w:r>
      <w:r>
        <w:rPr>
          <w:rFonts w:ascii="Calibri" w:eastAsia="Calibri" w:hAnsi="Calibri" w:cs="Calibri"/>
          <w:i/>
          <w:iCs/>
        </w:rPr>
        <w:t>Harry Potter and the Cursed Child</w:t>
      </w:r>
      <w:r>
        <w:rPr>
          <w:rFonts w:ascii="Calibri" w:eastAsia="Calibri" w:hAnsi="Calibri" w:cs="Calibri"/>
        </w:rPr>
        <w:t xml:space="preserve"> (West End, Broadway, Hamburg, Tokyo, The Netherlands and North American tour); </w:t>
      </w:r>
      <w:r>
        <w:rPr>
          <w:rFonts w:ascii="Calibri" w:eastAsia="Calibri" w:hAnsi="Calibri" w:cs="Calibri"/>
          <w:i/>
          <w:iCs/>
        </w:rPr>
        <w:t>Stranger Things: The First Shadow</w:t>
      </w:r>
      <w:r>
        <w:rPr>
          <w:rFonts w:ascii="Calibri" w:eastAsia="Calibri" w:hAnsi="Calibri" w:cs="Calibri"/>
        </w:rPr>
        <w:t xml:space="preserve">, a co-production with Netflix (West End, Broadway); </w:t>
      </w:r>
      <w:r>
        <w:rPr>
          <w:rFonts w:ascii="Calibri" w:eastAsia="Calibri" w:hAnsi="Calibri" w:cs="Calibri"/>
          <w:i/>
          <w:iCs/>
        </w:rPr>
        <w:t>Paddington The Musical</w:t>
      </w:r>
      <w:r>
        <w:rPr>
          <w:rFonts w:ascii="Calibri" w:eastAsia="Calibri" w:hAnsi="Calibri" w:cs="Calibri"/>
        </w:rPr>
        <w:t xml:space="preserve"> (West End); </w:t>
      </w:r>
      <w:r>
        <w:rPr>
          <w:rFonts w:ascii="Calibri" w:eastAsia="Calibri" w:hAnsi="Calibri" w:cs="Calibri"/>
          <w:i/>
          <w:iCs/>
        </w:rPr>
        <w:t>Sunny Afternoon</w:t>
      </w:r>
      <w:r>
        <w:rPr>
          <w:rFonts w:ascii="Calibri" w:eastAsia="Calibri" w:hAnsi="Calibri" w:cs="Calibri"/>
        </w:rPr>
        <w:t xml:space="preserve"> (UK tour); </w:t>
      </w:r>
      <w:r>
        <w:rPr>
          <w:rFonts w:ascii="Calibri" w:eastAsia="Calibri" w:hAnsi="Calibri" w:cs="Calibri"/>
          <w:i/>
          <w:iCs/>
        </w:rPr>
        <w:t>Stereophonic</w:t>
      </w:r>
      <w:r>
        <w:rPr>
          <w:rFonts w:ascii="Calibri" w:eastAsia="Calibri" w:hAnsi="Calibri" w:cs="Calibri"/>
        </w:rPr>
        <w:t xml:space="preserve"> (US tour); </w:t>
      </w:r>
      <w:r>
        <w:rPr>
          <w:rFonts w:ascii="Calibri" w:eastAsia="Calibri" w:hAnsi="Calibri" w:cs="Calibri"/>
          <w:i/>
          <w:iCs/>
        </w:rPr>
        <w:t>Mean Girls</w:t>
      </w:r>
      <w:r>
        <w:rPr>
          <w:rFonts w:ascii="Calibri" w:eastAsia="Calibri" w:hAnsi="Calibri" w:cs="Calibri"/>
        </w:rPr>
        <w:t xml:space="preserve"> (UK and Ireland tour); </w:t>
      </w:r>
      <w:r>
        <w:rPr>
          <w:rFonts w:ascii="Calibri" w:eastAsia="Calibri" w:hAnsi="Calibri" w:cs="Calibri"/>
          <w:i/>
          <w:iCs/>
        </w:rPr>
        <w:t>John Proctor is the Villain</w:t>
      </w:r>
      <w:r>
        <w:rPr>
          <w:rFonts w:ascii="Calibri" w:eastAsia="Calibri" w:hAnsi="Calibri" w:cs="Calibri"/>
        </w:rPr>
        <w:t xml:space="preserve"> (Royal Court) and </w:t>
      </w:r>
      <w:r>
        <w:rPr>
          <w:rFonts w:ascii="Calibri" w:eastAsia="Calibri" w:hAnsi="Calibri" w:cs="Calibri"/>
          <w:i/>
          <w:iCs/>
        </w:rPr>
        <w:t>Sexual Misconduct of the Middle Classes</w:t>
      </w:r>
      <w:r>
        <w:rPr>
          <w:rFonts w:ascii="Calibri" w:eastAsia="Calibri" w:hAnsi="Calibri" w:cs="Calibri"/>
        </w:rPr>
        <w:t xml:space="preserve"> (Minetta Lane Theatre 2026). </w:t>
      </w:r>
    </w:p>
    <w:p w14:paraId="6E265DF7" w14:textId="77777777" w:rsidR="00E40719" w:rsidRDefault="00FF1D14">
      <w:pPr>
        <w:jc w:val="both"/>
      </w:pPr>
      <w:r>
        <w:rPr>
          <w:rFonts w:ascii="Calibri" w:eastAsia="Calibri" w:hAnsi="Calibri" w:cs="Calibri"/>
        </w:rPr>
        <w:t xml:space="preserve"> </w:t>
      </w:r>
    </w:p>
    <w:p w14:paraId="6E265DF8" w14:textId="77777777" w:rsidR="00E40719" w:rsidRDefault="00FF1D14">
      <w:pPr>
        <w:jc w:val="both"/>
      </w:pPr>
      <w:r>
        <w:rPr>
          <w:rFonts w:ascii="Calibri" w:eastAsia="Calibri" w:hAnsi="Calibri" w:cs="Calibri"/>
        </w:rPr>
        <w:t xml:space="preserve">In 2025, Sonia Friedman and Hugh Jackman, alongside director Ian Rickson, launched </w:t>
      </w:r>
      <w:r w:rsidRPr="006611F7">
        <w:rPr>
          <w:rFonts w:ascii="Calibri" w:eastAsia="Calibri" w:hAnsi="Calibri" w:cs="Calibri"/>
        </w:rPr>
        <w:t>TOGETHER</w:t>
      </w:r>
      <w:r>
        <w:rPr>
          <w:rFonts w:ascii="Calibri" w:eastAsia="Calibri" w:hAnsi="Calibri" w:cs="Calibri"/>
        </w:rPr>
        <w:t xml:space="preserve">, a new company dedicated to creating live theatre that is intimate and accessible. </w:t>
      </w:r>
    </w:p>
    <w:p w14:paraId="6E265DF9" w14:textId="77777777" w:rsidR="00E40719" w:rsidRDefault="00FF1D14">
      <w:pPr>
        <w:jc w:val="both"/>
      </w:pPr>
      <w:r>
        <w:rPr>
          <w:rFonts w:ascii="Calibri" w:eastAsia="Calibri" w:hAnsi="Calibri" w:cs="Calibri"/>
        </w:rPr>
        <w:t xml:space="preserve"> </w:t>
      </w:r>
    </w:p>
    <w:p w14:paraId="6E265DFA" w14:textId="77777777" w:rsidR="00E40719" w:rsidRDefault="00FF1D14">
      <w:pPr>
        <w:jc w:val="both"/>
      </w:pPr>
      <w:r>
        <w:rPr>
          <w:rFonts w:ascii="Calibri" w:eastAsia="Calibri" w:hAnsi="Calibri" w:cs="Calibri"/>
          <w:b/>
          <w:bCs/>
        </w:rPr>
        <w:t>Forthcoming productions include:</w:t>
      </w:r>
      <w:r>
        <w:rPr>
          <w:rFonts w:ascii="Calibri" w:eastAsia="Calibri" w:hAnsi="Calibri" w:cs="Calibri"/>
        </w:rPr>
        <w:t xml:space="preserve"> </w:t>
      </w:r>
      <w:r>
        <w:rPr>
          <w:rFonts w:ascii="Calibri" w:eastAsia="Calibri" w:hAnsi="Calibri" w:cs="Calibri"/>
          <w:i/>
          <w:iCs/>
        </w:rPr>
        <w:t xml:space="preserve">1536 </w:t>
      </w:r>
      <w:r>
        <w:rPr>
          <w:rFonts w:ascii="Calibri" w:eastAsia="Calibri" w:hAnsi="Calibri" w:cs="Calibri"/>
        </w:rPr>
        <w:t xml:space="preserve">(West End); </w:t>
      </w:r>
      <w:r>
        <w:rPr>
          <w:rFonts w:ascii="Calibri" w:eastAsia="Calibri" w:hAnsi="Calibri" w:cs="Calibri"/>
          <w:i/>
          <w:iCs/>
        </w:rPr>
        <w:t>What Happened Was...</w:t>
      </w:r>
      <w:r>
        <w:rPr>
          <w:rFonts w:ascii="Calibri" w:eastAsia="Calibri" w:hAnsi="Calibri" w:cs="Calibri"/>
        </w:rPr>
        <w:t xml:space="preserve"> (Minetta Lane Theatre); </w:t>
      </w:r>
      <w:r>
        <w:rPr>
          <w:rFonts w:ascii="Calibri" w:eastAsia="Calibri" w:hAnsi="Calibri" w:cs="Calibri"/>
          <w:i/>
          <w:iCs/>
        </w:rPr>
        <w:t>New Born</w:t>
      </w:r>
      <w:r>
        <w:rPr>
          <w:rFonts w:ascii="Calibri" w:eastAsia="Calibri" w:hAnsi="Calibri" w:cs="Calibri"/>
        </w:rPr>
        <w:t xml:space="preserve"> (Minetta Lane Theatre); Edward Albee’s </w:t>
      </w:r>
      <w:r>
        <w:rPr>
          <w:rFonts w:ascii="Calibri" w:eastAsia="Calibri" w:hAnsi="Calibri" w:cs="Calibri"/>
          <w:i/>
          <w:iCs/>
        </w:rPr>
        <w:t>Who’s Afraid of Virginia Woolf?</w:t>
      </w:r>
      <w:r>
        <w:rPr>
          <w:rFonts w:ascii="Calibri" w:eastAsia="Calibri" w:hAnsi="Calibri" w:cs="Calibri"/>
        </w:rPr>
        <w:t xml:space="preserve"> (West End); </w:t>
      </w:r>
      <w:r>
        <w:rPr>
          <w:rFonts w:ascii="Calibri" w:eastAsia="Calibri" w:hAnsi="Calibri" w:cs="Calibri"/>
          <w:i/>
          <w:iCs/>
        </w:rPr>
        <w:t>The Cherry Orchard</w:t>
      </w:r>
      <w:r>
        <w:rPr>
          <w:rFonts w:ascii="Calibri" w:eastAsia="Calibri" w:hAnsi="Calibri" w:cs="Calibri"/>
        </w:rPr>
        <w:t xml:space="preserve"> (West End); </w:t>
      </w:r>
      <w:r>
        <w:rPr>
          <w:rFonts w:ascii="Calibri" w:eastAsia="Calibri" w:hAnsi="Calibri" w:cs="Calibri"/>
          <w:i/>
          <w:iCs/>
        </w:rPr>
        <w:t xml:space="preserve">Dreamgirls </w:t>
      </w:r>
      <w:r>
        <w:rPr>
          <w:rFonts w:ascii="Calibri" w:eastAsia="Calibri" w:hAnsi="Calibri" w:cs="Calibri"/>
        </w:rPr>
        <w:t xml:space="preserve">(Broadway) and </w:t>
      </w:r>
      <w:r>
        <w:rPr>
          <w:rFonts w:ascii="Calibri" w:eastAsia="Calibri" w:hAnsi="Calibri" w:cs="Calibri"/>
          <w:i/>
          <w:iCs/>
        </w:rPr>
        <w:t>The Popinjay Cavalier</w:t>
      </w:r>
      <w:r>
        <w:rPr>
          <w:rFonts w:ascii="Calibri" w:eastAsia="Calibri" w:hAnsi="Calibri" w:cs="Calibri"/>
        </w:rPr>
        <w:t xml:space="preserve"> (West End).</w:t>
      </w:r>
    </w:p>
    <w:p w14:paraId="6E265DFB" w14:textId="77777777" w:rsidR="00E40719" w:rsidRDefault="00E40719">
      <w:pPr>
        <w:pBdr>
          <w:bottom w:val="single" w:sz="6" w:space="1" w:color="000000"/>
        </w:pBdr>
        <w:rPr>
          <w:rFonts w:ascii="Calibri" w:eastAsia="Calibri" w:hAnsi="Calibri" w:cs="Calibri"/>
          <w:b/>
          <w:bCs/>
        </w:rPr>
      </w:pPr>
    </w:p>
    <w:p w14:paraId="6E265DFC" w14:textId="77777777" w:rsidR="00E40719" w:rsidRDefault="00E40719">
      <w:pPr>
        <w:rPr>
          <w:rFonts w:ascii="Calibri" w:eastAsia="Calibri" w:hAnsi="Calibri" w:cs="Calibri"/>
          <w:b/>
          <w:bCs/>
          <w:color w:val="EE0000"/>
        </w:rPr>
      </w:pPr>
    </w:p>
    <w:p w14:paraId="6E265DFD" w14:textId="77777777" w:rsidR="00E40719" w:rsidRDefault="00FF1D14">
      <w:r>
        <w:rPr>
          <w:rFonts w:ascii="Calibri" w:eastAsia="Calibri" w:hAnsi="Calibri" w:cs="Calibri"/>
          <w:b/>
          <w:bCs/>
          <w:u w:val="single"/>
        </w:rPr>
        <w:lastRenderedPageBreak/>
        <w:t xml:space="preserve">LISTINGS </w:t>
      </w:r>
    </w:p>
    <w:p w14:paraId="6E265DFE" w14:textId="77777777" w:rsidR="00E40719" w:rsidRDefault="00FF1D14">
      <w:pPr>
        <w:rPr>
          <w:sz w:val="40"/>
          <w:szCs w:val="40"/>
        </w:rPr>
      </w:pPr>
      <w:r>
        <w:rPr>
          <w:rFonts w:ascii="Calibri" w:eastAsia="Calibri" w:hAnsi="Calibri" w:cs="Calibri"/>
          <w:b/>
          <w:bCs/>
          <w:i/>
          <w:iCs/>
          <w:sz w:val="40"/>
          <w:szCs w:val="40"/>
        </w:rPr>
        <w:t>THE CHERRY ORCHARD</w:t>
      </w:r>
    </w:p>
    <w:p w14:paraId="6E265DFF" w14:textId="77777777" w:rsidR="00E40719" w:rsidRDefault="00FF1D14">
      <w:r>
        <w:rPr>
          <w:rFonts w:ascii="Calibri" w:eastAsia="Calibri" w:hAnsi="Calibri" w:cs="Calibri"/>
          <w:b/>
          <w:bCs/>
        </w:rPr>
        <w:t>03 OCTOBER 2026 – 09 JANUARY 2027</w:t>
      </w:r>
    </w:p>
    <w:p w14:paraId="6E265E00" w14:textId="77777777" w:rsidR="00E40719" w:rsidRDefault="00FF1D14">
      <w:r>
        <w:rPr>
          <w:rFonts w:ascii="Calibri" w:eastAsia="Calibri" w:hAnsi="Calibri" w:cs="Calibri"/>
          <w:b/>
          <w:bCs/>
        </w:rPr>
        <w:t>HAROLD PINTER THEATRE</w:t>
      </w:r>
    </w:p>
    <w:p w14:paraId="6E265E01" w14:textId="77777777" w:rsidR="00E40719" w:rsidRDefault="00E40719">
      <w:pPr>
        <w:rPr>
          <w:color w:val="EE0000"/>
        </w:rPr>
      </w:pPr>
    </w:p>
    <w:p w14:paraId="6E265E02" w14:textId="77777777" w:rsidR="00E40719" w:rsidRDefault="00FF1D14">
      <w:pPr>
        <w:ind w:left="2880" w:hanging="2880"/>
        <w:rPr>
          <w:rFonts w:ascii="Calibri" w:eastAsia="Calibri" w:hAnsi="Calibri" w:cs="Calibri"/>
        </w:rPr>
      </w:pPr>
      <w:r>
        <w:rPr>
          <w:rFonts w:ascii="Calibri" w:eastAsia="Calibri" w:hAnsi="Calibri" w:cs="Calibri"/>
          <w:b/>
          <w:bCs/>
        </w:rPr>
        <w:t>Performance schedule:</w:t>
      </w:r>
      <w:r>
        <w:rPr>
          <w:rFonts w:ascii="Calibri" w:eastAsia="Calibri" w:hAnsi="Calibri" w:cs="Calibri"/>
        </w:rPr>
        <w:t xml:space="preserve"> </w:t>
      </w:r>
      <w:r>
        <w:rPr>
          <w:rFonts w:ascii="Calibri" w:eastAsia="Calibri" w:hAnsi="Calibri" w:cs="Calibri"/>
        </w:rPr>
        <w:tab/>
        <w:t>Monday – Saturday, 7.30pm</w:t>
      </w:r>
      <w:r>
        <w:br/>
      </w:r>
      <w:r>
        <w:rPr>
          <w:rFonts w:ascii="Calibri" w:eastAsia="Calibri" w:hAnsi="Calibri" w:cs="Calibri"/>
        </w:rPr>
        <w:t xml:space="preserve">Wednesday and Saturday, 2.30pm </w:t>
      </w:r>
      <w:r>
        <w:br/>
      </w:r>
    </w:p>
    <w:p w14:paraId="6E265E03" w14:textId="77777777" w:rsidR="00E40719" w:rsidRDefault="00FF1D14">
      <w:r>
        <w:rPr>
          <w:rFonts w:ascii="Calibri" w:eastAsia="Calibri" w:hAnsi="Calibri" w:cs="Calibri"/>
          <w:i/>
          <w:iCs/>
        </w:rPr>
        <w:t>*BSL Interpreted Performance on Saturday 7 November at 2.30pm, Captioned Performance on Saturday 14 November at 2.30pm and Audio Described Performance on Saturday 31 October at 2.30pm.</w:t>
      </w:r>
    </w:p>
    <w:p w14:paraId="6E265E04" w14:textId="77777777" w:rsidR="00E40719" w:rsidRDefault="00E40719">
      <w:pPr>
        <w:ind w:left="2880" w:hanging="2880"/>
        <w:rPr>
          <w:color w:val="EE0000"/>
        </w:rPr>
      </w:pPr>
    </w:p>
    <w:p w14:paraId="6E265E05" w14:textId="77777777" w:rsidR="00E40719" w:rsidRDefault="00FF1D14">
      <w:pPr>
        <w:ind w:left="2880" w:hanging="2880"/>
        <w:rPr>
          <w:rFonts w:ascii="Calibri" w:eastAsia="Calibri" w:hAnsi="Calibri" w:cs="Calibri"/>
          <w:b/>
          <w:bCs/>
        </w:rPr>
      </w:pPr>
      <w:r>
        <w:rPr>
          <w:rFonts w:ascii="Calibri" w:eastAsia="Calibri" w:hAnsi="Calibri" w:cs="Calibri"/>
          <w:b/>
          <w:bCs/>
        </w:rPr>
        <w:t>Press Performance:</w:t>
      </w:r>
      <w:r>
        <w:rPr>
          <w:rFonts w:ascii="Calibri" w:eastAsia="Calibri" w:hAnsi="Calibri" w:cs="Calibri"/>
          <w:b/>
          <w:bCs/>
        </w:rPr>
        <w:tab/>
      </w:r>
      <w:r>
        <w:rPr>
          <w:rFonts w:ascii="Calibri" w:eastAsia="Calibri" w:hAnsi="Calibri" w:cs="Calibri"/>
        </w:rPr>
        <w:t>Tuesday 13 October, 7pm</w:t>
      </w:r>
    </w:p>
    <w:p w14:paraId="6E265E06" w14:textId="77777777" w:rsidR="00E40719" w:rsidRDefault="00E40719">
      <w:pPr>
        <w:ind w:left="2880" w:hanging="2880"/>
        <w:rPr>
          <w:rFonts w:ascii="Calibri" w:eastAsia="Calibri" w:hAnsi="Calibri" w:cs="Calibri"/>
        </w:rPr>
      </w:pPr>
    </w:p>
    <w:p w14:paraId="6E265E07" w14:textId="77777777" w:rsidR="00E40719" w:rsidRPr="00F800E9" w:rsidRDefault="00FF1D14">
      <w:pPr>
        <w:ind w:left="2880" w:hanging="2880"/>
        <w:rPr>
          <w:rFonts w:ascii="Calibri" w:eastAsia="Calibri" w:hAnsi="Calibri" w:cs="Calibri"/>
          <w:b/>
          <w:bCs/>
          <w:color w:val="000000" w:themeColor="text1"/>
        </w:rPr>
      </w:pPr>
      <w:r w:rsidRPr="00F800E9">
        <w:rPr>
          <w:rFonts w:ascii="Calibri" w:eastAsia="Calibri" w:hAnsi="Calibri" w:cs="Calibri"/>
          <w:b/>
          <w:bCs/>
          <w:color w:val="000000" w:themeColor="text1"/>
        </w:rPr>
        <w:t>Ticket Prices:</w:t>
      </w:r>
      <w:r w:rsidRPr="00F800E9">
        <w:rPr>
          <w:rFonts w:ascii="Calibri" w:eastAsia="Calibri" w:hAnsi="Calibri" w:cs="Calibri"/>
          <w:b/>
          <w:bCs/>
          <w:color w:val="000000" w:themeColor="text1"/>
        </w:rPr>
        <w:tab/>
      </w:r>
      <w:r w:rsidRPr="00F800E9">
        <w:rPr>
          <w:rFonts w:ascii="Calibri" w:eastAsia="Calibri" w:hAnsi="Calibri" w:cs="Calibri"/>
          <w:color w:val="000000" w:themeColor="text1"/>
        </w:rPr>
        <w:t>From £20.00</w:t>
      </w:r>
    </w:p>
    <w:p w14:paraId="6E265E08" w14:textId="77777777" w:rsidR="00E40719" w:rsidRDefault="00E40719">
      <w:pPr>
        <w:rPr>
          <w:rFonts w:ascii="Calibri" w:eastAsia="Calibri" w:hAnsi="Calibri" w:cs="Calibri"/>
        </w:rPr>
      </w:pPr>
    </w:p>
    <w:p w14:paraId="6E265E09" w14:textId="77777777" w:rsidR="00E40719" w:rsidRDefault="00FF1D14">
      <w:pPr>
        <w:rPr>
          <w:rFonts w:ascii="Calibri" w:eastAsia="Calibri" w:hAnsi="Calibri" w:cs="Calibri"/>
          <w:b/>
          <w:bCs/>
        </w:rPr>
      </w:pPr>
      <w:r>
        <w:rPr>
          <w:rFonts w:ascii="Calibri" w:eastAsia="Calibri" w:hAnsi="Calibri" w:cs="Calibri"/>
          <w:b/>
          <w:bCs/>
        </w:rPr>
        <w:t xml:space="preserve">Address: </w:t>
      </w:r>
      <w:r>
        <w:rPr>
          <w:rFonts w:ascii="Calibri" w:eastAsia="Calibri" w:hAnsi="Calibri" w:cs="Calibri"/>
          <w:b/>
          <w:bCs/>
        </w:rPr>
        <w:tab/>
      </w:r>
      <w:r>
        <w:rPr>
          <w:rFonts w:ascii="Calibri" w:eastAsia="Calibri" w:hAnsi="Calibri" w:cs="Calibri"/>
          <w:b/>
          <w:bCs/>
        </w:rPr>
        <w:tab/>
      </w:r>
      <w:r>
        <w:rPr>
          <w:rFonts w:ascii="Calibri" w:eastAsia="Calibri" w:hAnsi="Calibri" w:cs="Calibri"/>
          <w:b/>
          <w:bCs/>
        </w:rPr>
        <w:tab/>
      </w:r>
      <w:r>
        <w:rPr>
          <w:rFonts w:ascii="Calibri" w:eastAsia="Calibri" w:hAnsi="Calibri" w:cs="Calibri"/>
          <w:color w:val="1F1F1F"/>
          <w:shd w:val="clear" w:color="auto" w:fill="FFFFFF"/>
        </w:rPr>
        <w:t>Panton St, London SW1Y 4DN</w:t>
      </w:r>
      <w:r>
        <w:rPr>
          <w:rFonts w:ascii="Calibri" w:eastAsia="Calibri" w:hAnsi="Calibri" w:cs="Calibri"/>
          <w:b/>
          <w:bCs/>
          <w:color w:val="1F1F1F"/>
          <w:shd w:val="clear" w:color="auto" w:fill="FFFFFF"/>
        </w:rPr>
        <w:tab/>
      </w:r>
    </w:p>
    <w:p w14:paraId="6E265E0A" w14:textId="77777777" w:rsidR="00E40719" w:rsidRDefault="00E40719">
      <w:pPr>
        <w:rPr>
          <w:rFonts w:ascii="Calibri" w:eastAsia="Calibri" w:hAnsi="Calibri" w:cs="Calibri"/>
          <w:b/>
          <w:bCs/>
        </w:rPr>
      </w:pPr>
    </w:p>
    <w:p w14:paraId="6E265E0B" w14:textId="77777777" w:rsidR="00E40719" w:rsidRDefault="00FF1D14">
      <w:pPr>
        <w:rPr>
          <w:rFonts w:ascii="Calibri" w:eastAsia="Calibri" w:hAnsi="Calibri" w:cs="Calibri"/>
          <w:b/>
          <w:bCs/>
        </w:rPr>
      </w:pPr>
      <w:r>
        <w:rPr>
          <w:rFonts w:ascii="Calibri" w:eastAsia="Calibri" w:hAnsi="Calibri" w:cs="Calibri"/>
          <w:b/>
          <w:bCs/>
        </w:rPr>
        <w:t>Website:</w:t>
      </w:r>
      <w:r>
        <w:rPr>
          <w:rFonts w:ascii="Calibri" w:eastAsia="Calibri" w:hAnsi="Calibri" w:cs="Calibri"/>
          <w:b/>
          <w:bCs/>
        </w:rPr>
        <w:tab/>
      </w:r>
      <w:r>
        <w:rPr>
          <w:rFonts w:ascii="Calibri" w:eastAsia="Calibri" w:hAnsi="Calibri" w:cs="Calibri"/>
          <w:b/>
          <w:bCs/>
        </w:rPr>
        <w:tab/>
      </w:r>
      <w:r>
        <w:rPr>
          <w:rFonts w:ascii="Calibri" w:eastAsia="Calibri" w:hAnsi="Calibri" w:cs="Calibri"/>
          <w:b/>
          <w:bCs/>
        </w:rPr>
        <w:tab/>
      </w:r>
      <w:r>
        <w:rPr>
          <w:rFonts w:ascii="Calibri" w:eastAsia="Calibri" w:hAnsi="Calibri" w:cs="Calibri"/>
          <w:color w:val="212121"/>
        </w:rPr>
        <w:t>thecherryorchardplay.co.uk</w:t>
      </w:r>
    </w:p>
    <w:p w14:paraId="6E265E0C" w14:textId="77777777" w:rsidR="00E40719" w:rsidRDefault="00FF1D14">
      <w:r>
        <w:br/>
      </w:r>
      <w:r>
        <w:rPr>
          <w:rFonts w:ascii="Calibri" w:eastAsia="Calibri" w:hAnsi="Calibri" w:cs="Calibri"/>
          <w:b/>
          <w:bCs/>
        </w:rPr>
        <w:t xml:space="preserve">Handles: </w:t>
      </w:r>
      <w:r>
        <w:br/>
      </w:r>
      <w:r>
        <w:rPr>
          <w:rFonts w:ascii="Calibri" w:eastAsia="Calibri" w:hAnsi="Calibri" w:cs="Calibri"/>
          <w:b/>
          <w:bCs/>
        </w:rPr>
        <w:t xml:space="preserve">Facebook/Instagram/TikTok: </w:t>
      </w:r>
      <w:r>
        <w:rPr>
          <w:rFonts w:ascii="Calibri" w:eastAsia="Calibri" w:hAnsi="Calibri" w:cs="Calibri"/>
        </w:rPr>
        <w:t xml:space="preserve">@cherryorchardplay </w:t>
      </w:r>
    </w:p>
    <w:p w14:paraId="6E265E0D" w14:textId="77777777" w:rsidR="00E40719" w:rsidRDefault="00FF1D14">
      <w:pPr>
        <w:rPr>
          <w:rFonts w:ascii="Calibri" w:eastAsia="Calibri" w:hAnsi="Calibri" w:cs="Calibri"/>
          <w:b/>
          <w:bCs/>
        </w:rPr>
      </w:pPr>
      <w:r>
        <w:rPr>
          <w:rFonts w:ascii="Calibri" w:eastAsia="Calibri" w:hAnsi="Calibri" w:cs="Calibri"/>
          <w:b/>
          <w:bCs/>
        </w:rPr>
        <w:tab/>
      </w:r>
      <w:r>
        <w:rPr>
          <w:rFonts w:ascii="Calibri" w:eastAsia="Calibri" w:hAnsi="Calibri" w:cs="Calibri"/>
          <w:b/>
          <w:bCs/>
        </w:rPr>
        <w:tab/>
      </w:r>
      <w:r>
        <w:rPr>
          <w:rFonts w:ascii="Calibri" w:eastAsia="Calibri" w:hAnsi="Calibri" w:cs="Calibri"/>
          <w:b/>
          <w:bCs/>
        </w:rPr>
        <w:tab/>
      </w:r>
      <w:r>
        <w:rPr>
          <w:rFonts w:ascii="Calibri" w:eastAsia="Calibri" w:hAnsi="Calibri" w:cs="Calibri"/>
          <w:b/>
          <w:bCs/>
        </w:rPr>
        <w:tab/>
        <w:t xml:space="preserve"> </w:t>
      </w:r>
    </w:p>
    <w:p w14:paraId="6E265E10" w14:textId="603ADD3B" w:rsidR="00E40719" w:rsidRDefault="00FF1D14" w:rsidP="00CA4A36">
      <w:r>
        <w:rPr>
          <w:rFonts w:ascii="Calibri" w:eastAsia="Calibri" w:hAnsi="Calibri" w:cs="Calibri"/>
          <w:b/>
          <w:bCs/>
          <w:u w:val="single"/>
        </w:rPr>
        <w:t>Assets</w:t>
      </w:r>
      <w:r w:rsidR="00CA4A36">
        <w:t xml:space="preserve">: </w:t>
      </w:r>
      <w:r w:rsidR="00CA4A36">
        <w:rPr>
          <w:rFonts w:ascii="Calibri" w:hAnsi="Calibri" w:cs="Calibri"/>
          <w:color w:val="000000"/>
        </w:rPr>
        <w:t>Available to download</w:t>
      </w:r>
      <w:r w:rsidR="00CA4A36">
        <w:rPr>
          <w:rStyle w:val="apple-converted-space"/>
          <w:rFonts w:ascii="Calibri" w:hAnsi="Calibri" w:cs="Calibri"/>
          <w:color w:val="000000"/>
        </w:rPr>
        <w:t> </w:t>
      </w:r>
      <w:hyperlink r:id="rId11" w:tooltip="https://www.dropbox.com/scl/fo/fyk6nfbnt9y4f7hju5in4/AET60kRd1u6BPiemwOMoQMQ?rlkey=ndxjkplo8zxft79zxnwrw92ox&amp;e=1&amp;st=g934p0i5&amp;dl=0" w:history="1">
        <w:r w:rsidR="00CA4A36">
          <w:rPr>
            <w:rStyle w:val="Hyperlink"/>
            <w:rFonts w:ascii="Calibri" w:hAnsi="Calibri" w:cs="Calibri"/>
            <w:b/>
            <w:bCs/>
            <w:color w:val="FE46A5"/>
          </w:rPr>
          <w:t>HERE</w:t>
        </w:r>
      </w:hyperlink>
      <w:r w:rsidR="00CA4A36">
        <w:rPr>
          <w:rFonts w:ascii="Calibri" w:hAnsi="Calibri" w:cs="Calibri"/>
          <w:b/>
          <w:bCs/>
          <w:color w:val="000000"/>
        </w:rPr>
        <w:br/>
      </w:r>
    </w:p>
    <w:p w14:paraId="6E265E11" w14:textId="77777777" w:rsidR="00E40719" w:rsidRDefault="00FF1D14">
      <w:pPr>
        <w:jc w:val="center"/>
      </w:pPr>
      <w:r>
        <w:rPr>
          <w:rFonts w:ascii="Calibri" w:eastAsia="Calibri" w:hAnsi="Calibri" w:cs="Calibri"/>
          <w:b/>
          <w:bCs/>
        </w:rPr>
        <w:t>PRESS CONTACT: EMMA HOLLAND PR (EHPR)</w:t>
      </w:r>
    </w:p>
    <w:p w14:paraId="6E265E12" w14:textId="77777777" w:rsidR="00E40719" w:rsidRDefault="00FF1D14">
      <w:pPr>
        <w:jc w:val="center"/>
      </w:pPr>
      <w:r>
        <w:rPr>
          <w:rFonts w:ascii="Calibri" w:eastAsia="Calibri" w:hAnsi="Calibri" w:cs="Calibri"/>
          <w:b/>
          <w:bCs/>
        </w:rPr>
        <w:t xml:space="preserve">W:  </w:t>
      </w:r>
      <w:hyperlink r:id="rId12" w:history="1">
        <w:r w:rsidR="00E40719">
          <w:rPr>
            <w:rFonts w:ascii="Calibri" w:eastAsia="Calibri" w:hAnsi="Calibri" w:cs="Calibri"/>
            <w:b/>
            <w:bCs/>
            <w:color w:val="0000FF"/>
            <w:u w:val="single" w:color="0000FF"/>
          </w:rPr>
          <w:t>www.emmahollandpr.com</w:t>
        </w:r>
      </w:hyperlink>
    </w:p>
    <w:p w14:paraId="6E265E13" w14:textId="77777777" w:rsidR="00E40719" w:rsidRDefault="00FF1D14">
      <w:r>
        <w:t xml:space="preserve"> </w:t>
      </w:r>
    </w:p>
    <w:p w14:paraId="6E265E14" w14:textId="77777777" w:rsidR="00E40719" w:rsidRDefault="00E40719"/>
    <w:sectPr w:rsidR="00E40719">
      <w:headerReference w:type="default" r:id="rId13"/>
      <w:footerReference w:type="even" r:id="rId14"/>
      <w:footerReference w:type="default" r:id="rId15"/>
      <w:footerReference w:type="first" r:id="rId16"/>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23111" w14:textId="77777777" w:rsidR="00683803" w:rsidRDefault="00683803">
      <w:r>
        <w:separator/>
      </w:r>
    </w:p>
  </w:endnote>
  <w:endnote w:type="continuationSeparator" w:id="0">
    <w:p w14:paraId="23B98968" w14:textId="77777777" w:rsidR="00683803" w:rsidRDefault="00683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26ADB" w14:textId="06C39C20" w:rsidR="00344F28" w:rsidRDefault="00344F28">
    <w:pPr>
      <w:pStyle w:val="Footer"/>
    </w:pPr>
    <w:r>
      <w:rPr>
        <w:noProof/>
      </w:rPr>
      <mc:AlternateContent>
        <mc:Choice Requires="wps">
          <w:drawing>
            <wp:anchor distT="0" distB="0" distL="0" distR="0" simplePos="0" relativeHeight="251658251" behindDoc="0" locked="0" layoutInCell="1" allowOverlap="1" wp14:anchorId="19492004" wp14:editId="33503198">
              <wp:simplePos x="635" y="635"/>
              <wp:positionH relativeFrom="page">
                <wp:align>left</wp:align>
              </wp:positionH>
              <wp:positionV relativeFrom="page">
                <wp:align>bottom</wp:align>
              </wp:positionV>
              <wp:extent cx="1282700" cy="314325"/>
              <wp:effectExtent l="0" t="0" r="12700" b="0"/>
              <wp:wrapNone/>
              <wp:docPr id="1852031301" name="Text Box 2" descr="Sensitivity: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2700" cy="314325"/>
                      </a:xfrm>
                      <a:prstGeom prst="rect">
                        <a:avLst/>
                      </a:prstGeom>
                      <a:noFill/>
                      <a:ln>
                        <a:noFill/>
                      </a:ln>
                    </wps:spPr>
                    <wps:txbx>
                      <w:txbxContent>
                        <w:p w14:paraId="54970519" w14:textId="40AB7250" w:rsidR="00344F28" w:rsidRPr="00344F28" w:rsidRDefault="00344F28" w:rsidP="00344F28">
                          <w:pPr>
                            <w:rPr>
                              <w:rFonts w:ascii="Aptos" w:eastAsia="Aptos" w:hAnsi="Aptos" w:cs="Aptos"/>
                              <w:noProof/>
                              <w:color w:val="000000"/>
                              <w:sz w:val="16"/>
                              <w:szCs w:val="16"/>
                            </w:rPr>
                          </w:pPr>
                          <w:r w:rsidRPr="00344F28">
                            <w:rPr>
                              <w:rFonts w:ascii="Aptos" w:eastAsia="Aptos" w:hAnsi="Aptos" w:cs="Aptos"/>
                              <w:noProof/>
                              <w:color w:val="000000"/>
                              <w:sz w:val="16"/>
                              <w:szCs w:val="16"/>
                            </w:rPr>
                            <w:t>Sensitivity: Internal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492004" id="_x0000_t202" coordsize="21600,21600" o:spt="202" path="m,l,21600r21600,l21600,xe">
              <v:stroke joinstyle="miter"/>
              <v:path gradientshapeok="t" o:connecttype="rect"/>
            </v:shapetype>
            <v:shape id="Text Box 2" o:spid="_x0000_s1026" type="#_x0000_t202" alt="Sensitivity: Internal Use" style="position:absolute;margin-left:0;margin-top:0;width:101pt;height:24.75pt;z-index:25165825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" filled="f" stroked="f">
              <v:textbox style="mso-fit-shape-to-text:t" inset="20pt,0,0,15pt">
                <w:txbxContent>
                  <w:p w14:paraId="54970519" w14:textId="40AB7250" w:rsidR="00344F28" w:rsidRPr="00344F28" w:rsidRDefault="00344F28" w:rsidP="00344F28">
                    <w:pPr>
                      <w:rPr>
                        <w:rFonts w:ascii="Aptos" w:eastAsia="Aptos" w:hAnsi="Aptos" w:cs="Aptos"/>
                        <w:noProof/>
                        <w:color w:val="000000"/>
                        <w:sz w:val="16"/>
                        <w:szCs w:val="16"/>
                      </w:rPr>
                    </w:pPr>
                    <w:r w:rsidRPr="00344F28">
                      <w:rPr>
                        <w:rFonts w:ascii="Aptos" w:eastAsia="Aptos" w:hAnsi="Aptos" w:cs="Aptos"/>
                        <w:noProof/>
                        <w:color w:val="000000"/>
                        <w:sz w:val="16"/>
                        <w:szCs w:val="16"/>
                      </w:rPr>
                      <w:t>Sensitivity: Internal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65E17" w14:textId="4AE80B34" w:rsidR="00E40719" w:rsidRDefault="00344F28">
    <w:r>
      <w:rPr>
        <w:noProof/>
      </w:rPr>
      <mc:AlternateContent>
        <mc:Choice Requires="wps">
          <w:drawing>
            <wp:anchor distT="0" distB="0" distL="0" distR="0" simplePos="0" relativeHeight="251658252" behindDoc="0" locked="0" layoutInCell="1" allowOverlap="1" wp14:anchorId="4302A228" wp14:editId="06F4A669">
              <wp:simplePos x="635" y="635"/>
              <wp:positionH relativeFrom="page">
                <wp:align>left</wp:align>
              </wp:positionH>
              <wp:positionV relativeFrom="page">
                <wp:align>bottom</wp:align>
              </wp:positionV>
              <wp:extent cx="1282700" cy="314325"/>
              <wp:effectExtent l="0" t="0" r="12700" b="0"/>
              <wp:wrapNone/>
              <wp:docPr id="1523129025" name="Text Box 3" descr="Sensitivity: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2700" cy="314325"/>
                      </a:xfrm>
                      <a:prstGeom prst="rect">
                        <a:avLst/>
                      </a:prstGeom>
                      <a:noFill/>
                      <a:ln>
                        <a:noFill/>
                      </a:ln>
                    </wps:spPr>
                    <wps:txbx>
                      <w:txbxContent>
                        <w:p w14:paraId="2702F1FF" w14:textId="370A8C9E" w:rsidR="00344F28" w:rsidRPr="00344F28" w:rsidRDefault="00344F28" w:rsidP="00344F28">
                          <w:pPr>
                            <w:rPr>
                              <w:rFonts w:ascii="Aptos" w:eastAsia="Aptos" w:hAnsi="Aptos" w:cs="Aptos"/>
                              <w:noProof/>
                              <w:color w:val="000000"/>
                              <w:sz w:val="16"/>
                              <w:szCs w:val="16"/>
                            </w:rPr>
                          </w:pPr>
                          <w:r w:rsidRPr="00344F28">
                            <w:rPr>
                              <w:rFonts w:ascii="Aptos" w:eastAsia="Aptos" w:hAnsi="Aptos" w:cs="Aptos"/>
                              <w:noProof/>
                              <w:color w:val="000000"/>
                              <w:sz w:val="16"/>
                              <w:szCs w:val="16"/>
                            </w:rPr>
                            <w:t>Sensitivity: Internal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302A228" id="_x0000_t202" coordsize="21600,21600" o:spt="202" path="m,l,21600r21600,l21600,xe">
              <v:stroke joinstyle="miter"/>
              <v:path gradientshapeok="t" o:connecttype="rect"/>
            </v:shapetype>
            <v:shape id="Text Box 3" o:spid="_x0000_s1027" type="#_x0000_t202" alt="Sensitivity: Internal Use" style="position:absolute;margin-left:0;margin-top:0;width:101pt;height:24.75pt;z-index:25165825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" filled="f" stroked="f">
              <v:textbox style="mso-fit-shape-to-text:t" inset="20pt,0,0,15pt">
                <w:txbxContent>
                  <w:p w14:paraId="2702F1FF" w14:textId="370A8C9E" w:rsidR="00344F28" w:rsidRPr="00344F28" w:rsidRDefault="00344F28" w:rsidP="00344F28">
                    <w:pPr>
                      <w:rPr>
                        <w:rFonts w:ascii="Aptos" w:eastAsia="Aptos" w:hAnsi="Aptos" w:cs="Aptos"/>
                        <w:noProof/>
                        <w:color w:val="000000"/>
                        <w:sz w:val="16"/>
                        <w:szCs w:val="16"/>
                      </w:rPr>
                    </w:pPr>
                    <w:r w:rsidRPr="00344F28">
                      <w:rPr>
                        <w:rFonts w:ascii="Aptos" w:eastAsia="Aptos" w:hAnsi="Aptos" w:cs="Aptos"/>
                        <w:noProof/>
                        <w:color w:val="000000"/>
                        <w:sz w:val="16"/>
                        <w:szCs w:val="16"/>
                      </w:rPr>
                      <w:t>Sensitivity: Internal Use</w:t>
                    </w:r>
                  </w:p>
                </w:txbxContent>
              </v:textbox>
              <w10:wrap anchorx="page" anchory="page"/>
            </v:shape>
          </w:pict>
        </mc:Fallback>
      </mc:AlternateContent>
    </w:r>
    <w:r>
      <w:rPr>
        <w:noProof/>
      </w:rPr>
      <w:drawing>
        <wp:anchor distT="0" distB="0" distL="114300" distR="114300" simplePos="0" relativeHeight="251658248" behindDoc="1" locked="0" layoutInCell="1" allowOverlap="1" wp14:anchorId="6E265E1A" wp14:editId="6E265E1B">
          <wp:simplePos x="0" y="0"/>
          <wp:positionH relativeFrom="page">
            <wp:posOffset>0</wp:posOffset>
          </wp:positionH>
          <wp:positionV relativeFrom="page">
            <wp:posOffset>0</wp:posOffset>
          </wp:positionV>
          <wp:extent cx="1238250" cy="323850"/>
          <wp:effectExtent l="0" t="0" r="0" b="0"/>
          <wp:wrapNone/>
          <wp:docPr id="100003" name="Picture 100003" descr="Sensitivity: Internal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1"/>
                  <a:stretch>
                    <a:fillRect/>
                  </a:stretch>
                </pic:blipFill>
                <pic:spPr>
                  <a:xfrm>
                    <a:off x="0" y="0"/>
                    <a:ext cx="1238250" cy="323850"/>
                  </a:xfrm>
                  <a:prstGeom prst="rect">
                    <a:avLst/>
                  </a:prstGeom>
                </pic:spPr>
              </pic:pic>
            </a:graphicData>
          </a:graphic>
        </wp:anchor>
      </w:drawing>
    </w:r>
    <w:r>
      <w:rPr>
        <w:noProof/>
      </w:rPr>
      <w:drawing>
        <wp:anchor distT="0" distB="0" distL="114300" distR="114300" simplePos="0" relativeHeight="251658244" behindDoc="1" locked="0" layoutInCell="1" allowOverlap="1" wp14:anchorId="6E265E1C" wp14:editId="6E265E1D">
          <wp:simplePos x="0" y="0"/>
          <wp:positionH relativeFrom="page">
            <wp:posOffset>0</wp:posOffset>
          </wp:positionH>
          <wp:positionV relativeFrom="page">
            <wp:posOffset>10227945</wp:posOffset>
          </wp:positionV>
          <wp:extent cx="7562850" cy="285750"/>
          <wp:effectExtent l="0" t="0" r="0" b="0"/>
          <wp:wrapNone/>
          <wp:docPr id="100005" name="Picture 100005" descr="{&quot;HashCode&quot;:-1499715650,&quot;Height&quot;:841.0,&quot;Width&quot;:595.0,&quot;Placement&quot;:&quot;Footer&quot;,&quot;Index&quot;:&quot;Primary&quot;,&quot;Section&quot;:1,&quot;Top&quot;:0.0,&quot;Left&quot;: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2"/>
                  <a:stretch>
                    <a:fillRect/>
                  </a:stretch>
                </pic:blipFill>
                <pic:spPr>
                  <a:xfrm>
                    <a:off x="0" y="0"/>
                    <a:ext cx="7562850" cy="285750"/>
                  </a:xfrm>
                  <a:prstGeom prst="rect">
                    <a:avLst/>
                  </a:prstGeom>
                </pic:spPr>
              </pic:pic>
            </a:graphicData>
          </a:graphic>
        </wp:anchor>
      </w:drawing>
    </w:r>
    <w:r>
      <w:rPr>
        <w:noProof/>
      </w:rPr>
      <w:drawing>
        <wp:anchor distT="0" distB="0" distL="114300" distR="114300" simplePos="0" relativeHeight="251658245" behindDoc="1" locked="0" layoutInCell="1" allowOverlap="1" wp14:anchorId="6E265E1E" wp14:editId="6E265E1F">
          <wp:simplePos x="0" y="0"/>
          <wp:positionH relativeFrom="page">
            <wp:posOffset>0</wp:posOffset>
          </wp:positionH>
          <wp:positionV relativeFrom="page">
            <wp:posOffset>10227945</wp:posOffset>
          </wp:positionV>
          <wp:extent cx="7562850" cy="276225"/>
          <wp:effectExtent l="0" t="0" r="0" b="0"/>
          <wp:wrapNone/>
          <wp:docPr id="100007" name="Picture 100007" descr="{&quot;HashCode&quot;:-1499715650,&quot;Height&quot;:841.0,&quot;Width&quot;:595.0,&quot;Placement&quot;:&quot;Footer&quot;,&quot;Index&quot;:&quot;Primary&quot;,&quot;Section&quot;:1,&quot;Top&quot;:0.0,&quot;Left&quot;: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3"/>
                  <a:stretch>
                    <a:fillRect/>
                  </a:stretch>
                </pic:blipFill>
                <pic:spPr>
                  <a:xfrm>
                    <a:off x="0" y="0"/>
                    <a:ext cx="7562850" cy="276225"/>
                  </a:xfrm>
                  <a:prstGeom prst="rect">
                    <a:avLst/>
                  </a:prstGeom>
                </pic:spPr>
              </pic:pic>
            </a:graphicData>
          </a:graphic>
        </wp:anchor>
      </w:drawing>
    </w:r>
    <w:r>
      <w:rPr>
        <w:noProof/>
      </w:rPr>
      <w:drawing>
        <wp:anchor distT="0" distB="0" distL="114300" distR="114300" simplePos="0" relativeHeight="251658246" behindDoc="1" locked="0" layoutInCell="1" allowOverlap="1" wp14:anchorId="6E265E20" wp14:editId="6E265E21">
          <wp:simplePos x="0" y="0"/>
          <wp:positionH relativeFrom="page">
            <wp:posOffset>0</wp:posOffset>
          </wp:positionH>
          <wp:positionV relativeFrom="page">
            <wp:posOffset>10227945</wp:posOffset>
          </wp:positionV>
          <wp:extent cx="7562850" cy="285750"/>
          <wp:effectExtent l="0" t="0" r="0" b="0"/>
          <wp:wrapNone/>
          <wp:docPr id="100009" name="Picture 100009" descr="{&quot;HashCode&quot;:-1499715650,&quot;Height&quot;:841.0,&quot;Width&quot;:595.0,&quot;Placement&quot;:&quot;Footer&quot;,&quot;Index&quot;:&quot;Primary&quot;,&quot;Section&quot;:1,&quot;Top&quot;:0.0,&quot;Left&quot;: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2"/>
                  <a:stretch>
                    <a:fillRect/>
                  </a:stretch>
                </pic:blipFill>
                <pic:spPr>
                  <a:xfrm>
                    <a:off x="0" y="0"/>
                    <a:ext cx="7562850" cy="285750"/>
                  </a:xfrm>
                  <a:prstGeom prst="rect">
                    <a:avLst/>
                  </a:prstGeom>
                </pic:spPr>
              </pic:pic>
            </a:graphicData>
          </a:graphic>
        </wp:anchor>
      </w:drawing>
    </w:r>
    <w:r>
      <w:rPr>
        <w:noProof/>
      </w:rPr>
      <w:drawing>
        <wp:anchor distT="0" distB="0" distL="114300" distR="114300" simplePos="0" relativeHeight="251658247" behindDoc="1" locked="0" layoutInCell="1" allowOverlap="1" wp14:anchorId="6E265E22" wp14:editId="6E265E23">
          <wp:simplePos x="0" y="0"/>
          <wp:positionH relativeFrom="page">
            <wp:posOffset>0</wp:posOffset>
          </wp:positionH>
          <wp:positionV relativeFrom="page">
            <wp:posOffset>0</wp:posOffset>
          </wp:positionV>
          <wp:extent cx="1238250" cy="323850"/>
          <wp:effectExtent l="0" t="0" r="0" b="0"/>
          <wp:wrapNone/>
          <wp:docPr id="100011" name="Picture 100011" descr="Sensitivity: Internal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r:embed="rId1"/>
                  <a:stretch>
                    <a:fillRect/>
                  </a:stretch>
                </pic:blipFill>
                <pic:spPr>
                  <a:xfrm>
                    <a:off x="0" y="0"/>
                    <a:ext cx="1238250" cy="323850"/>
                  </a:xfrm>
                  <a:prstGeom prst="rect">
                    <a:avLst/>
                  </a:prstGeom>
                </pic:spPr>
              </pic:pic>
            </a:graphicData>
          </a:graphic>
        </wp:anchor>
      </w:drawing>
    </w:r>
    <w:r>
      <w:rPr>
        <w:noProof/>
      </w:rPr>
      <w:drawing>
        <wp:anchor distT="0" distB="0" distL="114300" distR="114300" simplePos="0" relativeHeight="251658241" behindDoc="1" locked="0" layoutInCell="1" allowOverlap="1" wp14:anchorId="6E265E24" wp14:editId="6E265E25">
          <wp:simplePos x="0" y="0"/>
          <wp:positionH relativeFrom="page">
            <wp:posOffset>0</wp:posOffset>
          </wp:positionH>
          <wp:positionV relativeFrom="page">
            <wp:posOffset>10227945</wp:posOffset>
          </wp:positionV>
          <wp:extent cx="7562850" cy="285750"/>
          <wp:effectExtent l="0" t="0" r="0" b="0"/>
          <wp:wrapNone/>
          <wp:docPr id="100013" name="Picture 100013" descr="{&quot;HashCode&quot;:-1499715650,&quot;Height&quot;:841.0,&quot;Width&quot;:595.0,&quot;Placement&quot;:&quot;Footer&quot;,&quot;Index&quot;:&quot;Primary&quot;,&quot;Section&quot;:1,&quot;Top&quot;:0.0,&quot;Left&quot;: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2"/>
                  <a:stretch>
                    <a:fillRect/>
                  </a:stretch>
                </pic:blipFill>
                <pic:spPr>
                  <a:xfrm>
                    <a:off x="0" y="0"/>
                    <a:ext cx="7562850" cy="285750"/>
                  </a:xfrm>
                  <a:prstGeom prst="rect">
                    <a:avLst/>
                  </a:prstGeom>
                </pic:spPr>
              </pic:pic>
            </a:graphicData>
          </a:graphic>
        </wp:anchor>
      </w:drawing>
    </w:r>
    <w:r>
      <w:rPr>
        <w:noProof/>
      </w:rPr>
      <w:drawing>
        <wp:anchor distT="0" distB="0" distL="114300" distR="114300" simplePos="0" relativeHeight="251658242" behindDoc="1" locked="0" layoutInCell="1" allowOverlap="1" wp14:anchorId="6E265E26" wp14:editId="6E265E27">
          <wp:simplePos x="0" y="0"/>
          <wp:positionH relativeFrom="page">
            <wp:posOffset>0</wp:posOffset>
          </wp:positionH>
          <wp:positionV relativeFrom="page">
            <wp:posOffset>10227945</wp:posOffset>
          </wp:positionV>
          <wp:extent cx="7562850" cy="276225"/>
          <wp:effectExtent l="0" t="0" r="0" b="0"/>
          <wp:wrapNone/>
          <wp:docPr id="100015" name="Picture 100015" descr="{&quot;HashCode&quot;:-1499715650,&quot;Height&quot;:841.0,&quot;Width&quot;:595.0,&quot;Placement&quot;:&quot;Footer&quot;,&quot;Index&quot;:&quot;Primary&quot;,&quot;Section&quot;:1,&quot;Top&quot;:0.0,&quot;Left&quot;: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r:embed="rId3"/>
                  <a:stretch>
                    <a:fillRect/>
                  </a:stretch>
                </pic:blipFill>
                <pic:spPr>
                  <a:xfrm>
                    <a:off x="0" y="0"/>
                    <a:ext cx="7562850" cy="276225"/>
                  </a:xfrm>
                  <a:prstGeom prst="rect">
                    <a:avLst/>
                  </a:prstGeom>
                </pic:spPr>
              </pic:pic>
            </a:graphicData>
          </a:graphic>
        </wp:anchor>
      </w:drawing>
    </w:r>
    <w:r>
      <w:rPr>
        <w:noProof/>
      </w:rPr>
      <w:drawing>
        <wp:anchor distT="0" distB="0" distL="114300" distR="114300" simplePos="0" relativeHeight="251658243" behindDoc="1" locked="0" layoutInCell="1" allowOverlap="1" wp14:anchorId="6E265E28" wp14:editId="6E265E29">
          <wp:simplePos x="0" y="0"/>
          <wp:positionH relativeFrom="page">
            <wp:posOffset>0</wp:posOffset>
          </wp:positionH>
          <wp:positionV relativeFrom="page">
            <wp:posOffset>10227945</wp:posOffset>
          </wp:positionV>
          <wp:extent cx="7562850" cy="285750"/>
          <wp:effectExtent l="0" t="0" r="0" b="0"/>
          <wp:wrapNone/>
          <wp:docPr id="100017" name="Picture 100017" descr="{&quot;HashCode&quot;:-1499715650,&quot;Height&quot;:841.0,&quot;Width&quot;:595.0,&quot;Placement&quot;:&quot;Footer&quot;,&quot;Index&quot;:&quot;Primary&quot;,&quot;Section&quot;:1,&quot;Top&quot;:0.0,&quot;Left&quot;: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r:embed="rId2"/>
                  <a:stretch>
                    <a:fillRect/>
                  </a:stretch>
                </pic:blipFill>
                <pic:spPr>
                  <a:xfrm>
                    <a:off x="0" y="0"/>
                    <a:ext cx="7562850" cy="285750"/>
                  </a:xfrm>
                  <a:prstGeom prst="rect">
                    <a:avLst/>
                  </a:prstGeom>
                </pic:spPr>
              </pic:pic>
            </a:graphicData>
          </a:graphic>
        </wp:anchor>
      </w:drawing>
    </w:r>
    <w:r>
      <w:rPr>
        <w:noProof/>
      </w:rPr>
      <w:drawing>
        <wp:anchor distT="0" distB="0" distL="114300" distR="114300" simplePos="0" relativeHeight="251658249" behindDoc="1" locked="0" layoutInCell="1" allowOverlap="1" wp14:anchorId="6E265E2A" wp14:editId="6E265E2B">
          <wp:simplePos x="0" y="0"/>
          <wp:positionH relativeFrom="page">
            <wp:posOffset>0</wp:posOffset>
          </wp:positionH>
          <wp:positionV relativeFrom="page">
            <wp:posOffset>0</wp:posOffset>
          </wp:positionV>
          <wp:extent cx="1333500" cy="314325"/>
          <wp:effectExtent l="0" t="0" r="0" b="0"/>
          <wp:wrapNone/>
          <wp:docPr id="100019" name="Picture 100019" descr="Sensitivity: Internal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r:embed="rId4"/>
                  <a:stretch>
                    <a:fillRect/>
                  </a:stretch>
                </pic:blipFill>
                <pic:spPr>
                  <a:xfrm>
                    <a:off x="0" y="0"/>
                    <a:ext cx="1333500" cy="31432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3C8D9" w14:textId="7748C13D" w:rsidR="00344F28" w:rsidRDefault="00344F28">
    <w:pPr>
      <w:pStyle w:val="Footer"/>
    </w:pPr>
    <w:r>
      <w:rPr>
        <w:noProof/>
      </w:rPr>
      <mc:AlternateContent>
        <mc:Choice Requires="wps">
          <w:drawing>
            <wp:anchor distT="0" distB="0" distL="0" distR="0" simplePos="0" relativeHeight="251658250" behindDoc="0" locked="0" layoutInCell="1" allowOverlap="1" wp14:anchorId="3D2A29E9" wp14:editId="332B2703">
              <wp:simplePos x="635" y="635"/>
              <wp:positionH relativeFrom="page">
                <wp:align>left</wp:align>
              </wp:positionH>
              <wp:positionV relativeFrom="page">
                <wp:align>bottom</wp:align>
              </wp:positionV>
              <wp:extent cx="1282700" cy="314325"/>
              <wp:effectExtent l="0" t="0" r="12700" b="0"/>
              <wp:wrapNone/>
              <wp:docPr id="388339819" name="Text Box 1" descr="Sensitivity: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2700" cy="314325"/>
                      </a:xfrm>
                      <a:prstGeom prst="rect">
                        <a:avLst/>
                      </a:prstGeom>
                      <a:noFill/>
                      <a:ln>
                        <a:noFill/>
                      </a:ln>
                    </wps:spPr>
                    <wps:txbx>
                      <w:txbxContent>
                        <w:p w14:paraId="1AF6EEBC" w14:textId="0E316489" w:rsidR="00344F28" w:rsidRPr="00344F28" w:rsidRDefault="00344F28" w:rsidP="00344F28">
                          <w:pPr>
                            <w:rPr>
                              <w:rFonts w:ascii="Aptos" w:eastAsia="Aptos" w:hAnsi="Aptos" w:cs="Aptos"/>
                              <w:noProof/>
                              <w:color w:val="000000"/>
                              <w:sz w:val="16"/>
                              <w:szCs w:val="16"/>
                            </w:rPr>
                          </w:pPr>
                          <w:r w:rsidRPr="00344F28">
                            <w:rPr>
                              <w:rFonts w:ascii="Aptos" w:eastAsia="Aptos" w:hAnsi="Aptos" w:cs="Aptos"/>
                              <w:noProof/>
                              <w:color w:val="000000"/>
                              <w:sz w:val="16"/>
                              <w:szCs w:val="16"/>
                            </w:rPr>
                            <w:t>Sensitivity: Internal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D2A29E9" id="_x0000_t202" coordsize="21600,21600" o:spt="202" path="m,l,21600r21600,l21600,xe">
              <v:stroke joinstyle="miter"/>
              <v:path gradientshapeok="t" o:connecttype="rect"/>
            </v:shapetype>
            <v:shape id="Text Box 1" o:spid="_x0000_s1028" type="#_x0000_t202" alt="Sensitivity: Internal Use" style="position:absolute;margin-left:0;margin-top:0;width:101pt;height:24.75pt;z-index:25165825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" filled="f" stroked="f">
              <v:textbox style="mso-fit-shape-to-text:t" inset="20pt,0,0,15pt">
                <w:txbxContent>
                  <w:p w14:paraId="1AF6EEBC" w14:textId="0E316489" w:rsidR="00344F28" w:rsidRPr="00344F28" w:rsidRDefault="00344F28" w:rsidP="00344F28">
                    <w:pPr>
                      <w:rPr>
                        <w:rFonts w:ascii="Aptos" w:eastAsia="Aptos" w:hAnsi="Aptos" w:cs="Aptos"/>
                        <w:noProof/>
                        <w:color w:val="000000"/>
                        <w:sz w:val="16"/>
                        <w:szCs w:val="16"/>
                      </w:rPr>
                    </w:pPr>
                    <w:r w:rsidRPr="00344F28">
                      <w:rPr>
                        <w:rFonts w:ascii="Aptos" w:eastAsia="Aptos" w:hAnsi="Aptos" w:cs="Aptos"/>
                        <w:noProof/>
                        <w:color w:val="000000"/>
                        <w:sz w:val="16"/>
                        <w:szCs w:val="16"/>
                      </w:rPr>
                      <w:t>Sensitivity: Internal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10CD3" w14:textId="77777777" w:rsidR="00683803" w:rsidRDefault="00683803">
      <w:r>
        <w:separator/>
      </w:r>
    </w:p>
  </w:footnote>
  <w:footnote w:type="continuationSeparator" w:id="0">
    <w:p w14:paraId="5640F69D" w14:textId="77777777" w:rsidR="00683803" w:rsidRDefault="00683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65E15" w14:textId="77777777" w:rsidR="00E40719" w:rsidRDefault="00FF1D14">
    <w:pPr>
      <w:jc w:val="center"/>
    </w:pPr>
    <w:r>
      <w:rPr>
        <w:noProof/>
      </w:rPr>
      <w:drawing>
        <wp:anchor distT="0" distB="0" distL="114300" distR="114300" simplePos="0" relativeHeight="251658240" behindDoc="0" locked="0" layoutInCell="1" allowOverlap="0" wp14:anchorId="6E265E18" wp14:editId="7FD04690">
          <wp:simplePos x="0" y="0"/>
          <wp:positionH relativeFrom="column">
            <wp:posOffset>4167266</wp:posOffset>
          </wp:positionH>
          <wp:positionV relativeFrom="paragraph">
            <wp:posOffset>-272956</wp:posOffset>
          </wp:positionV>
          <wp:extent cx="2219325" cy="314325"/>
          <wp:effectExtent l="0" t="0" r="0" b="0"/>
          <wp:wrapSquare wrapText="bothSides"/>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1"/>
                  <a:stretch>
                    <a:fillRect/>
                  </a:stretch>
                </pic:blipFill>
                <pic:spPr>
                  <a:xfrm>
                    <a:off x="0" y="0"/>
                    <a:ext cx="2219325" cy="314325"/>
                  </a:xfrm>
                  <a:prstGeom prst="rect">
                    <a:avLst/>
                  </a:prstGeom>
                </pic:spPr>
              </pic:pic>
            </a:graphicData>
          </a:graphic>
        </wp:anchor>
      </w:drawing>
    </w:r>
  </w:p>
  <w:p w14:paraId="6E265E16" w14:textId="77777777" w:rsidR="00E40719" w:rsidRDefault="00E407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719"/>
    <w:rsid w:val="001C521B"/>
    <w:rsid w:val="002201E8"/>
    <w:rsid w:val="002469F3"/>
    <w:rsid w:val="00344F28"/>
    <w:rsid w:val="00545E50"/>
    <w:rsid w:val="00587348"/>
    <w:rsid w:val="005D69F3"/>
    <w:rsid w:val="006611F7"/>
    <w:rsid w:val="00662B08"/>
    <w:rsid w:val="00683803"/>
    <w:rsid w:val="0069517F"/>
    <w:rsid w:val="0076713E"/>
    <w:rsid w:val="0077380A"/>
    <w:rsid w:val="00782828"/>
    <w:rsid w:val="007840BF"/>
    <w:rsid w:val="00790630"/>
    <w:rsid w:val="00866B25"/>
    <w:rsid w:val="008F6496"/>
    <w:rsid w:val="009453D3"/>
    <w:rsid w:val="0097117F"/>
    <w:rsid w:val="009B577B"/>
    <w:rsid w:val="009B6C03"/>
    <w:rsid w:val="00A0192C"/>
    <w:rsid w:val="00A25877"/>
    <w:rsid w:val="00B460E7"/>
    <w:rsid w:val="00B57641"/>
    <w:rsid w:val="00BB14DD"/>
    <w:rsid w:val="00BD5343"/>
    <w:rsid w:val="00C80193"/>
    <w:rsid w:val="00CA4A36"/>
    <w:rsid w:val="00D8736F"/>
    <w:rsid w:val="00DE54BE"/>
    <w:rsid w:val="00E06012"/>
    <w:rsid w:val="00E40719"/>
    <w:rsid w:val="00E51F3A"/>
    <w:rsid w:val="00E7348D"/>
    <w:rsid w:val="00EC368A"/>
    <w:rsid w:val="00F51342"/>
    <w:rsid w:val="00F52319"/>
    <w:rsid w:val="00F74FD9"/>
    <w:rsid w:val="00F800E9"/>
    <w:rsid w:val="00FB409D"/>
    <w:rsid w:val="00FC363F"/>
    <w:rsid w:val="00FF1D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65DB1"/>
  <w15:docId w15:val="{1B40D938-22CC-4D1F-B1CB-97CB12F3D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Revision">
    <w:name w:val="Revision"/>
    <w:hidden/>
    <w:uiPriority w:val="99"/>
    <w:semiHidden/>
    <w:rsid w:val="00344F28"/>
    <w:rPr>
      <w:sz w:val="24"/>
      <w:szCs w:val="24"/>
    </w:rPr>
  </w:style>
  <w:style w:type="paragraph" w:styleId="Footer">
    <w:name w:val="footer"/>
    <w:basedOn w:val="Normal"/>
    <w:link w:val="FooterChar"/>
    <w:uiPriority w:val="99"/>
    <w:unhideWhenUsed/>
    <w:rsid w:val="00344F28"/>
    <w:pPr>
      <w:tabs>
        <w:tab w:val="center" w:pos="4513"/>
        <w:tab w:val="right" w:pos="9026"/>
      </w:tabs>
    </w:pPr>
  </w:style>
  <w:style w:type="character" w:customStyle="1" w:styleId="FooterChar">
    <w:name w:val="Footer Char"/>
    <w:basedOn w:val="DefaultParagraphFont"/>
    <w:link w:val="Footer"/>
    <w:uiPriority w:val="99"/>
    <w:rsid w:val="00344F28"/>
    <w:rPr>
      <w:sz w:val="24"/>
      <w:szCs w:val="24"/>
    </w:rPr>
  </w:style>
  <w:style w:type="paragraph" w:styleId="Header">
    <w:name w:val="header"/>
    <w:basedOn w:val="Normal"/>
    <w:link w:val="HeaderChar"/>
    <w:uiPriority w:val="99"/>
    <w:unhideWhenUsed/>
    <w:rsid w:val="00662B08"/>
    <w:pPr>
      <w:tabs>
        <w:tab w:val="center" w:pos="4513"/>
        <w:tab w:val="right" w:pos="9026"/>
      </w:tabs>
    </w:pPr>
  </w:style>
  <w:style w:type="character" w:customStyle="1" w:styleId="HeaderChar">
    <w:name w:val="Header Char"/>
    <w:basedOn w:val="DefaultParagraphFont"/>
    <w:link w:val="Header"/>
    <w:uiPriority w:val="99"/>
    <w:rsid w:val="00662B08"/>
    <w:rPr>
      <w:sz w:val="24"/>
      <w:szCs w:val="24"/>
    </w:rPr>
  </w:style>
  <w:style w:type="character" w:styleId="Hyperlink">
    <w:name w:val="Hyperlink"/>
    <w:basedOn w:val="DefaultParagraphFont"/>
    <w:uiPriority w:val="99"/>
    <w:unhideWhenUsed/>
    <w:rsid w:val="00E7348D"/>
    <w:rPr>
      <w:color w:val="0000FF" w:themeColor="hyperlink"/>
      <w:u w:val="single"/>
    </w:rPr>
  </w:style>
  <w:style w:type="character" w:styleId="UnresolvedMention">
    <w:name w:val="Unresolved Mention"/>
    <w:basedOn w:val="DefaultParagraphFont"/>
    <w:uiPriority w:val="99"/>
    <w:semiHidden/>
    <w:unhideWhenUsed/>
    <w:rsid w:val="00E7348D"/>
    <w:rPr>
      <w:color w:val="605E5C"/>
      <w:shd w:val="clear" w:color="auto" w:fill="E1DFDD"/>
    </w:rPr>
  </w:style>
  <w:style w:type="character" w:styleId="FollowedHyperlink">
    <w:name w:val="FollowedHyperlink"/>
    <w:basedOn w:val="DefaultParagraphFont"/>
    <w:uiPriority w:val="99"/>
    <w:semiHidden/>
    <w:unhideWhenUsed/>
    <w:rsid w:val="00B57641"/>
    <w:rPr>
      <w:color w:val="800080" w:themeColor="followedHyperlink"/>
      <w:u w:val="single"/>
    </w:rPr>
  </w:style>
  <w:style w:type="character" w:customStyle="1" w:styleId="apple-converted-space">
    <w:name w:val="apple-converted-space"/>
    <w:basedOn w:val="DefaultParagraphFont"/>
    <w:rsid w:val="00CA4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mmahollandpr.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ropbox.com/scl/fo/fyk6nfbnt9y4f7hju5in4/AET60kRd1u6BPiemwOMoQMQ?rlkey=ndxjkplo8zxft79zxnwrw92ox&amp;e=1&amp;st=g934p0i5&amp;dl=0"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f7a034-0e38-40a0-a38e-f1dd5cfe4f78">
      <Terms xmlns="http://schemas.microsoft.com/office/infopath/2007/PartnerControls"/>
    </lcf76f155ced4ddcb4097134ff3c332f>
    <TaxCatchAll xmlns="8424ea98-bb94-40df-ba06-350ee1a5cfe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82A7B2511AD247B64F5C1BAB53BEC8" ma:contentTypeVersion="18" ma:contentTypeDescription="Create a new document." ma:contentTypeScope="" ma:versionID="59400e65f8fb36e80b0942d004fdf7df">
  <xsd:schema xmlns:xsd="http://www.w3.org/2001/XMLSchema" xmlns:xs="http://www.w3.org/2001/XMLSchema" xmlns:p="http://schemas.microsoft.com/office/2006/metadata/properties" xmlns:ns2="e1f7a034-0e38-40a0-a38e-f1dd5cfe4f78" xmlns:ns3="8424ea98-bb94-40df-ba06-350ee1a5cfe2" targetNamespace="http://schemas.microsoft.com/office/2006/metadata/properties" ma:root="true" ma:fieldsID="cd3e736bf8628ff442e4cb5b42fdd312" ns2:_="" ns3:_="">
    <xsd:import namespace="e1f7a034-0e38-40a0-a38e-f1dd5cfe4f78"/>
    <xsd:import namespace="8424ea98-bb94-40df-ba06-350ee1a5cf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7a034-0e38-40a0-a38e-f1dd5cfe4f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dbee63-2f15-45e6-a431-dcb37e23f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24ea98-bb94-40df-ba06-350ee1a5cfe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42d03d3-1136-473e-8f2d-8ea36a706c17}" ma:internalName="TaxCatchAll" ma:showField="CatchAllData" ma:web="8424ea98-bb94-40df-ba06-350ee1a5cf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601D1A-636D-4B70-9C1D-917F9BEAF405}">
  <ds:schemaRefs>
    <ds:schemaRef ds:uri="http://schemas.microsoft.com/office/2006/metadata/properties"/>
    <ds:schemaRef ds:uri="http://schemas.microsoft.com/office/infopath/2007/PartnerControls"/>
    <ds:schemaRef ds:uri="e1f7a034-0e38-40a0-a38e-f1dd5cfe4f78"/>
    <ds:schemaRef ds:uri="8424ea98-bb94-40df-ba06-350ee1a5cfe2"/>
  </ds:schemaRefs>
</ds:datastoreItem>
</file>

<file path=customXml/itemProps2.xml><?xml version="1.0" encoding="utf-8"?>
<ds:datastoreItem xmlns:ds="http://schemas.openxmlformats.org/officeDocument/2006/customXml" ds:itemID="{9B3554AA-5C21-4AFB-997D-700E7F64262E}">
  <ds:schemaRefs>
    <ds:schemaRef ds:uri="http://schemas.microsoft.com/sharepoint/v3/contenttype/forms"/>
  </ds:schemaRefs>
</ds:datastoreItem>
</file>

<file path=customXml/itemProps3.xml><?xml version="1.0" encoding="utf-8"?>
<ds:datastoreItem xmlns:ds="http://schemas.openxmlformats.org/officeDocument/2006/customXml" ds:itemID="{4C967375-E323-43EB-9A96-05C8945E94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7a034-0e38-40a0-a38e-f1dd5cfe4f78"/>
    <ds:schemaRef ds:uri="8424ea98-bb94-40df-ba06-350ee1a5cf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2141</Words>
  <Characters>11948</Characters>
  <Application>Microsoft Office Word</Application>
  <DocSecurity>0</DocSecurity>
  <Lines>243</Lines>
  <Paragraphs>66</Paragraphs>
  <ScaleCrop>false</ScaleCrop>
  <Company/>
  <LinksUpToDate>false</LinksUpToDate>
  <CharactersWithSpaces>14023</CharactersWithSpaces>
  <SharedDoc>false</SharedDoc>
  <HLinks>
    <vt:vector size="12" baseType="variant">
      <vt:variant>
        <vt:i4>6160384</vt:i4>
      </vt:variant>
      <vt:variant>
        <vt:i4>3</vt:i4>
      </vt:variant>
      <vt:variant>
        <vt:i4>0</vt:i4>
      </vt:variant>
      <vt:variant>
        <vt:i4>5</vt:i4>
      </vt:variant>
      <vt:variant>
        <vt:lpwstr>http://www.emmahollandpr.com/</vt:lpwstr>
      </vt:variant>
      <vt:variant>
        <vt:lpwstr/>
      </vt:variant>
      <vt:variant>
        <vt:i4>5832787</vt:i4>
      </vt:variant>
      <vt:variant>
        <vt:i4>0</vt:i4>
      </vt:variant>
      <vt:variant>
        <vt:i4>0</vt:i4>
      </vt:variant>
      <vt:variant>
        <vt:i4>5</vt:i4>
      </vt:variant>
      <vt:variant>
        <vt:lpwstr>https://www.dropbox.com/scl/fo/o1osmuajkfqeczkqmoga9/AFZQVv7ui0qlp4f1m7Q8ejo?rlkey=tawl3tcvsv252i8k4v4khv72i&amp;st=dtqrbtuu&amp;dl=0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 Staniaszek</dc:creator>
  <cp:keywords/>
  <cp:lastModifiedBy>Didi Ralph</cp:lastModifiedBy>
  <cp:revision>26</cp:revision>
  <dcterms:created xsi:type="dcterms:W3CDTF">2026-03-31T10:30:00Z</dcterms:created>
  <dcterms:modified xsi:type="dcterms:W3CDTF">2026-04-01T08:54:00Z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0x010100D682A7B2511AD247B64F5C1BAB53BEC8</vt:lpwstr>
  </property>
  <property fmtid="{D5CDD505-2E9C-101B-9397-08002B2CF9AE}" pid="3" name="ClassificationContentMarkingFooterShapeIds">
    <vt:lpwstr>1725986b,6e63c145,5ac91ac1</vt:lpwstr>
  </property>
  <property fmtid="{D5CDD505-2E9C-101B-9397-08002B2CF9AE}" pid="4" name="ClassificationContentMarkingFooterFontProps">
    <vt:lpwstr>#000000,8,Aptos</vt:lpwstr>
  </property>
  <property fmtid="{D5CDD505-2E9C-101B-9397-08002B2CF9AE}" pid="5" name="ClassificationContentMarkingFooterText">
    <vt:lpwstr>Sensitivity: Internal Use</vt:lpwstr>
  </property>
  <property fmtid="{D5CDD505-2E9C-101B-9397-08002B2CF9AE}" pid="6" name="MSIP_Label_87d58172-25d7-4b36-8f09-c83ffc5a5149_Enabled">
    <vt:lpwstr>true</vt:lpwstr>
  </property>
  <property fmtid="{D5CDD505-2E9C-101B-9397-08002B2CF9AE}" pid="7" name="MSIP_Label_87d58172-25d7-4b36-8f09-c83ffc5a5149_SetDate">
    <vt:lpwstr>2026-03-31T10:32:28Z</vt:lpwstr>
  </property>
  <property fmtid="{D5CDD505-2E9C-101B-9397-08002B2CF9AE}" pid="8" name="MSIP_Label_87d58172-25d7-4b36-8f09-c83ffc5a5149_Method">
    <vt:lpwstr>Standard</vt:lpwstr>
  </property>
  <property fmtid="{D5CDD505-2E9C-101B-9397-08002B2CF9AE}" pid="9" name="MSIP_Label_87d58172-25d7-4b36-8f09-c83ffc5a5149_Name">
    <vt:lpwstr>87d58172-25d7-4b36-8f09-c83ffc5a5149</vt:lpwstr>
  </property>
  <property fmtid="{D5CDD505-2E9C-101B-9397-08002B2CF9AE}" pid="10" name="MSIP_Label_87d58172-25d7-4b36-8f09-c83ffc5a5149_SiteId">
    <vt:lpwstr>c488003b-e491-4d93-8dda-b420d9e503c8</vt:lpwstr>
  </property>
  <property fmtid="{D5CDD505-2E9C-101B-9397-08002B2CF9AE}" pid="11" name="MSIP_Label_87d58172-25d7-4b36-8f09-c83ffc5a5149_ActionId">
    <vt:lpwstr>26a6f9ff-1308-452b-8cd2-07e593597096</vt:lpwstr>
  </property>
  <property fmtid="{D5CDD505-2E9C-101B-9397-08002B2CF9AE}" pid="12" name="MSIP_Label_87d58172-25d7-4b36-8f09-c83ffc5a5149_ContentBits">
    <vt:lpwstr>2</vt:lpwstr>
  </property>
  <property fmtid="{D5CDD505-2E9C-101B-9397-08002B2CF9AE}" pid="13" name="MSIP_Label_87d58172-25d7-4b36-8f09-c83ffc5a5149_Tag">
    <vt:lpwstr>10, 3, 0, 1</vt:lpwstr>
  </property>
  <property fmtid="{D5CDD505-2E9C-101B-9397-08002B2CF9AE}" pid="14" name="MediaServiceImageTags">
    <vt:lpwstr/>
  </property>
</Properties>
</file>